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611A77" w:rsidRDefault="00613DFC">
      <w:pPr>
        <w:spacing w:after="0"/>
      </w:pPr>
      <w:r>
        <w:rPr>
          <w:noProof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4669957</wp:posOffset>
                </wp:positionH>
                <wp:positionV relativeFrom="paragraph">
                  <wp:posOffset>-727075</wp:posOffset>
                </wp:positionV>
                <wp:extent cx="1833800" cy="534837"/>
                <wp:effectExtent l="0" t="0" r="0" b="0"/>
                <wp:wrapNone/>
                <wp:docPr id="2" name="Picture 489" descr="N:\DOESK\2 Standardizacija\00_KO 2022\KO-0322\nis_logo_latinica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 descr="N:\DOESK\2 Standardizacija\00_KO 2022\KO-0322\nis_logo_latinica.jpg"/>
                        <pic:cNvPic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1833800" cy="5348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6cex="http://schemas.microsoft.com/office/word/2018/wordml/cex" xmlns:w16="http://schemas.microsoft.com/office/word/2018/wordml" xmlns:w16sdtdh="http://schemas.microsoft.com/office/word/2020/wordml/sdtdatahash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position:absolute;z-index:251659264;o:allowoverlap:true;o:allowincell:true;mso-position-horizontal-relative:text;margin-left:367.71pt;mso-position-horizontal:absolute;mso-position-vertical-relative:text;margin-top:-57.25pt;mso-position-vertical:absolute;width:144.39pt;height:42.11pt;mso-wrap-distance-left:9.00pt;mso-wrap-distance-top:0.00pt;mso-wrap-distance-right:9.00pt;mso-wrap-distance-bottom:0.00pt;z-index:1;" stroked="f">
                <v:imagedata r:id="rId18" o:title=""/>
                <o:lock v:ext="edit" rotation="t"/>
              </v:shape>
            </w:pict>
          </mc:Fallback>
        </mc:AlternateContent>
      </w:r>
    </w:p>
    <w:tbl>
      <w:tblPr>
        <w:tblW w:w="11671" w:type="dxa"/>
        <w:tblInd w:w="-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1"/>
        <w:gridCol w:w="1323"/>
        <w:gridCol w:w="1012"/>
        <w:gridCol w:w="1028"/>
        <w:gridCol w:w="146"/>
        <w:gridCol w:w="259"/>
        <w:gridCol w:w="643"/>
        <w:gridCol w:w="568"/>
        <w:gridCol w:w="571"/>
        <w:gridCol w:w="178"/>
        <w:gridCol w:w="1032"/>
        <w:gridCol w:w="583"/>
        <w:gridCol w:w="966"/>
        <w:gridCol w:w="411"/>
        <w:gridCol w:w="773"/>
        <w:gridCol w:w="73"/>
        <w:gridCol w:w="180"/>
        <w:gridCol w:w="146"/>
        <w:gridCol w:w="201"/>
        <w:gridCol w:w="667"/>
      </w:tblGrid>
      <w:tr w:rsidR="00611A77">
        <w:trPr>
          <w:trHeight w:val="232"/>
        </w:trPr>
        <w:tc>
          <w:tcPr>
            <w:tcW w:w="442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3D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ru-RU" w:eastAsia="sr-Latn-CS"/>
              </w:rPr>
              <w:t>ДОБАВЉАЧ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 xml:space="preserve"> / ПРУЖАЛАЦ УСЛУГЕ</w:t>
            </w:r>
          </w:p>
        </w:tc>
        <w:tc>
          <w:tcPr>
            <w:tcW w:w="2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96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3DFC">
            <w:pPr>
              <w:spacing w:after="0" w:line="240" w:lineRule="auto"/>
              <w:ind w:left="-216"/>
              <w:jc w:val="righ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sr-Cyrl-RS" w:eastAsia="sr-Latn-CS"/>
              </w:rPr>
              <w:t xml:space="preserve">                </w:t>
            </w:r>
            <w:r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sr-Latn-RS" w:eastAsia="sr-Latn-CS"/>
              </w:rPr>
              <w:t xml:space="preserve">          </w:t>
            </w:r>
            <w:r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  <w:t xml:space="preserve">SAP </w:t>
            </w:r>
            <w:proofErr w:type="spellStart"/>
            <w:r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  <w:t>бр</w:t>
            </w:r>
            <w:proofErr w:type="spellEnd"/>
          </w:p>
        </w:tc>
        <w:tc>
          <w:tcPr>
            <w:tcW w:w="3765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</w:p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RS" w:eastAsia="sr-Latn-CS"/>
              </w:rPr>
            </w:pPr>
          </w:p>
        </w:tc>
        <w:tc>
          <w:tcPr>
            <w:tcW w:w="1267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611A77">
        <w:trPr>
          <w:trHeight w:val="530"/>
        </w:trPr>
        <w:tc>
          <w:tcPr>
            <w:tcW w:w="442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2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196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3DF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            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RS" w:eastAsia="sr-Latn-CS"/>
              </w:rPr>
              <w:t xml:space="preserve">         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  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ДАТУМ</w:t>
            </w:r>
          </w:p>
        </w:tc>
        <w:tc>
          <w:tcPr>
            <w:tcW w:w="3765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RS" w:eastAsia="sr-Latn-CS"/>
              </w:rPr>
            </w:pPr>
          </w:p>
        </w:tc>
        <w:tc>
          <w:tcPr>
            <w:tcW w:w="1267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611A77">
        <w:trPr>
          <w:gridAfter w:val="1"/>
          <w:wAfter w:w="667" w:type="dxa"/>
          <w:trHeight w:val="232"/>
        </w:trPr>
        <w:tc>
          <w:tcPr>
            <w:tcW w:w="4420" w:type="dxa"/>
            <w:gridSpan w:val="5"/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147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3741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3DFC">
            <w:pPr>
              <w:spacing w:after="0" w:line="240" w:lineRule="auto"/>
              <w:ind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 </w:t>
            </w:r>
          </w:p>
        </w:tc>
        <w:tc>
          <w:tcPr>
            <w:tcW w:w="1373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611A77">
        <w:trPr>
          <w:gridAfter w:val="1"/>
          <w:wAfter w:w="667" w:type="dxa"/>
          <w:trHeight w:val="232"/>
        </w:trPr>
        <w:tc>
          <w:tcPr>
            <w:tcW w:w="4420" w:type="dxa"/>
            <w:gridSpan w:val="5"/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6057" w:type="dxa"/>
            <w:gridSpan w:val="11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3DFC">
            <w:pPr>
              <w:spacing w:after="0" w:line="240" w:lineRule="auto"/>
              <w:ind w:left="127" w:firstLine="1279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  <w:t xml:space="preserve"> НА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>РУЧИЛАЦ РОБЕ / УСЛУГА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  <w:t>:</w:t>
            </w:r>
          </w:p>
        </w:tc>
        <w:tc>
          <w:tcPr>
            <w:tcW w:w="52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611A77">
        <w:trPr>
          <w:gridAfter w:val="1"/>
          <w:wAfter w:w="667" w:type="dxa"/>
          <w:trHeight w:val="232"/>
        </w:trPr>
        <w:tc>
          <w:tcPr>
            <w:tcW w:w="223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21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47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4587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sdt>
            <w:sdtPr>
              <w:rPr>
                <w:lang w:val="ru-RU"/>
              </w:rPr>
              <w:id w:val="1231802193"/>
              <w:placeholder>
                <w:docPart w:val="2E60327C2B9648C78BB76315E4581E14"/>
              </w:placeholder>
              <w:dropDownList>
                <w:listItem w:displayText="Изабери компанију (НИС/ЗД)" w:value="Изабери компанију (НИС/ЗД)"/>
                <w:listItem w:displayText="НИС а.д. Нови Сад" w:value="НИС а.д. Нови Сад"/>
                <w:listItem w:displayText="НАФТАГАС - Нафтни сервиси д.о.о. Нови Сад" w:value="НАФТАГАС - Нафтни сервиси д.о.о. Нови Сад"/>
                <w:listItem w:displayText="НАФТАГАС - Технички сервиси д.о.о. Зрењанин" w:value="НАФТАГАС - Технички сервиси д.о.о. Зрењанин"/>
                <w:listItem w:displayText="НИС МТО д.о.о. Београд" w:value="НИС МТО д.о.о. Београд"/>
                <w:listItem w:displayText="НТЦ НИС - Нафтагас д.о.о. Нови Сад" w:value="НТЦ НИС - Нафтагас д.о.о. Нови Сад"/>
              </w:dropDownList>
            </w:sdtPr>
            <w:sdtEndPr/>
            <w:sdtContent>
              <w:p w:rsidR="00611A77" w:rsidRDefault="00613DFC">
                <w:pPr>
                  <w:pStyle w:val="Zaglavljestranice"/>
                  <w:rPr>
                    <w:rStyle w:val="Style2"/>
                    <w:lang w:val="ru-RU"/>
                  </w:rPr>
                </w:pPr>
                <w:r>
                  <w:rPr>
                    <w:rStyle w:val="Style2"/>
                    <w:lang w:val="ru-RU"/>
                  </w:rPr>
                  <w:t>НИС а.д. Нови Сад</w:t>
                </w:r>
              </w:p>
            </w:sdtContent>
          </w:sdt>
          <w:p w:rsidR="00611A77" w:rsidRDefault="00613DF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Народног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 xml:space="preserve"> Фронта 12, 21000 Нови Сад</w:t>
            </w:r>
          </w:p>
        </w:tc>
        <w:tc>
          <w:tcPr>
            <w:tcW w:w="52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611A77">
        <w:trPr>
          <w:gridAfter w:val="1"/>
          <w:wAfter w:w="667" w:type="dxa"/>
          <w:trHeight w:val="232"/>
        </w:trPr>
        <w:tc>
          <w:tcPr>
            <w:tcW w:w="223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21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47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4587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RS" w:eastAsia="sr-Latn-CS"/>
              </w:rPr>
            </w:pPr>
          </w:p>
        </w:tc>
        <w:tc>
          <w:tcPr>
            <w:tcW w:w="52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611A77">
        <w:trPr>
          <w:gridAfter w:val="1"/>
          <w:wAfter w:w="667" w:type="dxa"/>
          <w:trHeight w:val="184"/>
        </w:trPr>
        <w:tc>
          <w:tcPr>
            <w:tcW w:w="223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21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47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4587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52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611A77">
        <w:trPr>
          <w:gridAfter w:val="1"/>
          <w:wAfter w:w="667" w:type="dxa"/>
          <w:trHeight w:val="232"/>
        </w:trPr>
        <w:tc>
          <w:tcPr>
            <w:tcW w:w="223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21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47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4587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ind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52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611A77">
        <w:trPr>
          <w:gridAfter w:val="1"/>
          <w:wAfter w:w="667" w:type="dxa"/>
          <w:trHeight w:val="232"/>
        </w:trPr>
        <w:tc>
          <w:tcPr>
            <w:tcW w:w="223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21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47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4587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ind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ME" w:eastAsia="sr-Latn-CS"/>
              </w:rPr>
            </w:pPr>
          </w:p>
        </w:tc>
        <w:tc>
          <w:tcPr>
            <w:tcW w:w="52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611A77">
        <w:trPr>
          <w:gridAfter w:val="1"/>
          <w:wAfter w:w="667" w:type="dxa"/>
          <w:trHeight w:val="232"/>
        </w:trPr>
        <w:tc>
          <w:tcPr>
            <w:tcW w:w="223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21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47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4587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52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611A77">
        <w:trPr>
          <w:gridAfter w:val="1"/>
          <w:wAfter w:w="667" w:type="dxa"/>
          <w:trHeight w:val="232"/>
        </w:trPr>
        <w:tc>
          <w:tcPr>
            <w:tcW w:w="223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21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47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4587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ind w:left="214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52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611A77" w:rsidRPr="00110963">
        <w:trPr>
          <w:gridAfter w:val="2"/>
          <w:wAfter w:w="868" w:type="dxa"/>
          <w:trHeight w:val="232"/>
        </w:trPr>
        <w:tc>
          <w:tcPr>
            <w:tcW w:w="10657" w:type="dxa"/>
            <w:gridSpan w:val="1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3DFC">
            <w:pPr>
              <w:spacing w:after="0" w:line="240" w:lineRule="auto"/>
              <w:ind w:right="373"/>
              <w:jc w:val="both"/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Прe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ступања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у </w:t>
            </w:r>
            <w:r>
              <w:rPr>
                <w:rFonts w:ascii="Arial" w:eastAsia="Times New Roman" w:hAnsi="Arial" w:cs="Arial"/>
                <w:sz w:val="16"/>
                <w:szCs w:val="16"/>
                <w:lang w:val="sr-Cyrl-RS" w:eastAsia="sr-Latn-CS"/>
              </w:rPr>
              <w:t>у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говорни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однос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је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обавештен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да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је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НИС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а.д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Нови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Сад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према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Извршној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наредби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14024 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Извршној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наредби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13662)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санкционисан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од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стране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САД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односно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да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је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стављен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на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SDN (</w:t>
            </w:r>
            <w:proofErr w:type="spellStart"/>
            <w:r>
              <w:rPr>
                <w:rFonts w:ascii="Arial" w:eastAsia="Times New Roman" w:hAnsi="Arial" w:cs="Arial"/>
                <w:i/>
                <w:sz w:val="16"/>
                <w:szCs w:val="16"/>
                <w:lang w:val="sr-Latn-RS" w:eastAsia="sr-Latn-CS"/>
              </w:rPr>
              <w:t>Specially</w:t>
            </w:r>
            <w:proofErr w:type="spellEnd"/>
            <w:r>
              <w:rPr>
                <w:rFonts w:ascii="Arial" w:eastAsia="Times New Roman" w:hAnsi="Arial" w:cs="Arial"/>
                <w:i/>
                <w:sz w:val="16"/>
                <w:szCs w:val="16"/>
                <w:lang w:val="sr-Latn-RS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sz w:val="16"/>
                <w:szCs w:val="16"/>
                <w:lang w:val="sr-Latn-RS" w:eastAsia="sr-Latn-CS"/>
              </w:rPr>
              <w:t>Designated</w:t>
            </w:r>
            <w:proofErr w:type="spellEnd"/>
            <w:r>
              <w:rPr>
                <w:rFonts w:ascii="Arial" w:eastAsia="Times New Roman" w:hAnsi="Arial" w:cs="Arial"/>
                <w:i/>
                <w:sz w:val="16"/>
                <w:szCs w:val="16"/>
                <w:lang w:val="sr-Latn-RS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sz w:val="16"/>
                <w:szCs w:val="16"/>
                <w:lang w:val="sr-Latn-RS" w:eastAsia="sr-Latn-CS"/>
              </w:rPr>
              <w:t>Nationals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)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листу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од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стране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 xml:space="preserve"> OFAC (</w:t>
            </w:r>
            <w:hyperlink r:id="rId19" w:tooltip="Home" w:history="1">
              <w:r>
                <w:rPr>
                  <w:rFonts w:ascii="Arial" w:eastAsia="Times New Roman" w:hAnsi="Arial" w:cs="Arial"/>
                  <w:i/>
                  <w:sz w:val="16"/>
                  <w:szCs w:val="16"/>
                  <w:lang w:val="sr-Latn-RS" w:eastAsia="sr-Latn-CS"/>
                </w:rPr>
                <w:t xml:space="preserve">Office </w:t>
              </w:r>
              <w:proofErr w:type="spellStart"/>
              <w:r>
                <w:rPr>
                  <w:rFonts w:ascii="Arial" w:eastAsia="Times New Roman" w:hAnsi="Arial" w:cs="Arial"/>
                  <w:i/>
                  <w:sz w:val="16"/>
                  <w:szCs w:val="16"/>
                  <w:lang w:val="sr-Latn-RS" w:eastAsia="sr-Latn-CS"/>
                </w:rPr>
                <w:t>of</w:t>
              </w:r>
              <w:proofErr w:type="spellEnd"/>
              <w:r>
                <w:rPr>
                  <w:rFonts w:ascii="Arial" w:eastAsia="Times New Roman" w:hAnsi="Arial" w:cs="Arial"/>
                  <w:i/>
                  <w:sz w:val="16"/>
                  <w:szCs w:val="16"/>
                  <w:lang w:val="sr-Latn-RS" w:eastAsia="sr-Latn-CS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 w:cs="Arial"/>
                  <w:i/>
                  <w:sz w:val="16"/>
                  <w:szCs w:val="16"/>
                  <w:lang w:val="sr-Latn-RS" w:eastAsia="sr-Latn-CS"/>
                </w:rPr>
                <w:t>Foreign</w:t>
              </w:r>
              <w:proofErr w:type="spellEnd"/>
              <w:r>
                <w:rPr>
                  <w:rFonts w:ascii="Arial" w:eastAsia="Times New Roman" w:hAnsi="Arial" w:cs="Arial"/>
                  <w:i/>
                  <w:sz w:val="16"/>
                  <w:szCs w:val="16"/>
                  <w:lang w:val="sr-Latn-RS" w:eastAsia="sr-Latn-CS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 w:cs="Arial"/>
                  <w:i/>
                  <w:sz w:val="16"/>
                  <w:szCs w:val="16"/>
                  <w:lang w:val="sr-Latn-RS" w:eastAsia="sr-Latn-CS"/>
                </w:rPr>
                <w:t>Assets</w:t>
              </w:r>
              <w:proofErr w:type="spellEnd"/>
              <w:r>
                <w:rPr>
                  <w:rFonts w:ascii="Arial" w:eastAsia="Times New Roman" w:hAnsi="Arial" w:cs="Arial"/>
                  <w:i/>
                  <w:sz w:val="16"/>
                  <w:szCs w:val="16"/>
                  <w:lang w:val="sr-Latn-RS" w:eastAsia="sr-Latn-CS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 w:cs="Arial"/>
                  <w:i/>
                  <w:sz w:val="16"/>
                  <w:szCs w:val="16"/>
                  <w:lang w:val="sr-Latn-RS" w:eastAsia="sr-Latn-CS"/>
                </w:rPr>
                <w:t>Control</w:t>
              </w:r>
              <w:proofErr w:type="spellEnd"/>
            </w:hyperlink>
            <w:r>
              <w:rPr>
                <w:rFonts w:ascii="Arial" w:eastAsia="Times New Roman" w:hAnsi="Arial" w:cs="Arial"/>
                <w:sz w:val="16"/>
                <w:szCs w:val="16"/>
                <w:lang w:val="sr-Latn-RS" w:eastAsia="sr-Latn-CS"/>
              </w:rPr>
              <w:t>).</w:t>
            </w:r>
          </w:p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RS" w:eastAsia="sr-Latn-CS"/>
              </w:rPr>
            </w:pPr>
          </w:p>
          <w:p w:rsidR="00611A77" w:rsidRDefault="00613DFC">
            <w:pPr>
              <w:pStyle w:val="Pasussalistom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У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складу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са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Вашом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Понудом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</w:t>
            </w:r>
            <w:r w:rsidR="00110963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      </w:t>
            </w: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RS" w:eastAsia="sr-Latn-CS"/>
              </w:rPr>
              <w:t>од</w:t>
            </w:r>
            <w:r w:rsidR="00110963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Latn-RS" w:eastAsia="sr-Latn-CS"/>
              </w:rPr>
              <w:t xml:space="preserve">      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године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 (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Прилог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1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Наруџбенице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),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наручујемо</w:t>
            </w:r>
            <w:proofErr w:type="spellEnd"/>
            <w:r w:rsidR="00110963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Latn-RS"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RS" w:eastAsia="sr-Latn-CS"/>
              </w:rPr>
              <w:t xml:space="preserve">: </w:t>
            </w:r>
          </w:p>
          <w:p w:rsidR="00611A77" w:rsidRDefault="00611A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11A77" w:rsidRDefault="00611A77">
            <w:p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val="sr-Latn-RS" w:eastAsia="sr-Latn-CS"/>
              </w:rPr>
            </w:pPr>
          </w:p>
        </w:tc>
      </w:tr>
      <w:tr w:rsidR="00611A77" w:rsidRPr="00110963">
        <w:tblPrEx>
          <w:jc w:val="center"/>
          <w:tblInd w:w="0" w:type="dxa"/>
        </w:tblPrEx>
        <w:trPr>
          <w:gridAfter w:val="4"/>
          <w:wAfter w:w="1194" w:type="dxa"/>
          <w:trHeight w:val="671"/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AF4"/>
            <w:noWrap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РЕДНИ БРОЈ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AF4"/>
            <w:noWrap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ВРСТА РОБЕ/ОПИС УСЛУГЕ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AF4"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ЈЕДИНИЦА МЕРЕ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AF4"/>
            <w:noWrap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КОЛИЧИНА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AF4"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ЈЕДИНИЧНА ЦЕНА БЕЗ ПДВ-А (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РСД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)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AF4"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ПОРЕСКА ОСНОВИЦА</w:t>
            </w:r>
            <w:r>
              <w:rPr>
                <w:b/>
                <w:lang w:val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БЕЗ ПДВ-А (РСД)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AF4"/>
            <w:noWrap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ПД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В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у %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AF4"/>
            <w:noWrap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ИЗНОС ПДВ-А</w:t>
            </w:r>
          </w:p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(РСД)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AF4"/>
            <w:noWrap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УКУПНО</w:t>
            </w:r>
            <w:r>
              <w:rPr>
                <w:b/>
                <w:lang w:val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СА ПДВ-ОМ (РСД)</w:t>
            </w:r>
          </w:p>
        </w:tc>
      </w:tr>
      <w:tr w:rsidR="00611A77">
        <w:tblPrEx>
          <w:jc w:val="center"/>
          <w:tblInd w:w="0" w:type="dxa"/>
        </w:tblPrEx>
        <w:trPr>
          <w:gridAfter w:val="4"/>
          <w:wAfter w:w="1194" w:type="dxa"/>
          <w:trHeight w:val="437"/>
          <w:jc w:val="center"/>
        </w:trPr>
        <w:tc>
          <w:tcPr>
            <w:tcW w:w="911" w:type="dxa"/>
            <w:tcBorders>
              <w:top w:val="single" w:sz="4" w:space="0" w:color="3B5E91"/>
              <w:left w:val="single" w:sz="4" w:space="0" w:color="3B5E91"/>
              <w:bottom w:val="single" w:sz="4" w:space="0" w:color="3B5E91"/>
              <w:right w:val="single" w:sz="4" w:space="0" w:color="3B5E91"/>
            </w:tcBorders>
            <w:noWrap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eastAsia="Times New Roman" w:hAnsi="Arial" w:cs="Arial"/>
                <w:sz w:val="16"/>
                <w:szCs w:val="18"/>
                <w:lang w:eastAsia="sr-Latn-CS"/>
              </w:rPr>
              <w:t>1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16"/>
                <w:szCs w:val="16"/>
                <w:lang w:val="sr-Cyrl-RS" w:eastAsia="sr-Latn-CS"/>
              </w:rPr>
              <w:t>ком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A77" w:rsidRDefault="00611A7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A77" w:rsidRDefault="00611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A77" w:rsidRDefault="00611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sz w:val="16"/>
                <w:szCs w:val="18"/>
                <w:lang w:eastAsia="sr-Latn-CS"/>
              </w:rPr>
              <w:t>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A77" w:rsidRDefault="00611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1A77" w:rsidRDefault="00611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611A77">
        <w:tblPrEx>
          <w:jc w:val="center"/>
          <w:tblInd w:w="0" w:type="dxa"/>
        </w:tblPrEx>
        <w:trPr>
          <w:gridAfter w:val="4"/>
          <w:wAfter w:w="1194" w:type="dxa"/>
          <w:trHeight w:val="437"/>
          <w:jc w:val="center"/>
        </w:trPr>
        <w:tc>
          <w:tcPr>
            <w:tcW w:w="911" w:type="dxa"/>
            <w:tcBorders>
              <w:top w:val="single" w:sz="4" w:space="0" w:color="3B5E91"/>
              <w:left w:val="single" w:sz="4" w:space="0" w:color="3B5E91"/>
              <w:bottom w:val="single" w:sz="4" w:space="0" w:color="3B5E91"/>
              <w:right w:val="single" w:sz="4" w:space="0" w:color="3B5E91"/>
            </w:tcBorders>
            <w:noWrap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val="sr-Cyrl-RS" w:eastAsia="sr-Latn-CS"/>
              </w:rPr>
            </w:pPr>
            <w:r>
              <w:rPr>
                <w:rFonts w:ascii="Arial" w:eastAsia="Times New Roman" w:hAnsi="Arial" w:cs="Arial"/>
                <w:sz w:val="16"/>
                <w:szCs w:val="18"/>
                <w:lang w:val="sr-Cyrl-RS" w:eastAsia="sr-Latn-CS"/>
              </w:rPr>
              <w:t>2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16"/>
                <w:szCs w:val="16"/>
                <w:lang w:val="sr-Cyrl-RS" w:eastAsia="sr-Latn-CS"/>
              </w:rPr>
              <w:t>ком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A77" w:rsidRDefault="00611A7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A77" w:rsidRDefault="00611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A77" w:rsidRDefault="00611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sz w:val="16"/>
                <w:szCs w:val="18"/>
                <w:lang w:eastAsia="sr-Latn-CS"/>
              </w:rPr>
              <w:t>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A77" w:rsidRDefault="00611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1A77" w:rsidRDefault="00611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611A77">
        <w:tblPrEx>
          <w:jc w:val="center"/>
          <w:tblInd w:w="0" w:type="dxa"/>
        </w:tblPrEx>
        <w:trPr>
          <w:gridAfter w:val="4"/>
          <w:wAfter w:w="1194" w:type="dxa"/>
          <w:trHeight w:val="437"/>
          <w:jc w:val="center"/>
        </w:trPr>
        <w:tc>
          <w:tcPr>
            <w:tcW w:w="911" w:type="dxa"/>
            <w:tcBorders>
              <w:top w:val="single" w:sz="4" w:space="0" w:color="3B5E91"/>
              <w:left w:val="single" w:sz="4" w:space="0" w:color="3B5E91"/>
              <w:bottom w:val="single" w:sz="4" w:space="0" w:color="3B5E91"/>
              <w:right w:val="single" w:sz="4" w:space="0" w:color="3B5E91"/>
            </w:tcBorders>
            <w:noWrap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val="sr-Cyrl-RS" w:eastAsia="sr-Latn-CS"/>
              </w:rPr>
            </w:pPr>
            <w:r>
              <w:rPr>
                <w:rFonts w:ascii="Arial" w:eastAsia="Times New Roman" w:hAnsi="Arial" w:cs="Arial"/>
                <w:sz w:val="16"/>
                <w:szCs w:val="18"/>
                <w:lang w:val="sr-Cyrl-RS" w:eastAsia="sr-Latn-CS"/>
              </w:rPr>
              <w:t>3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A77" w:rsidRDefault="00611A7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16"/>
                <w:szCs w:val="16"/>
                <w:lang w:val="sr-Cyrl-RS" w:eastAsia="sr-Latn-CS"/>
              </w:rPr>
              <w:t>ком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A77" w:rsidRDefault="00611A7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A77" w:rsidRDefault="00611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A77" w:rsidRDefault="00611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sz w:val="16"/>
                <w:szCs w:val="18"/>
                <w:lang w:eastAsia="sr-Latn-CS"/>
              </w:rPr>
              <w:t>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A77" w:rsidRDefault="00611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1A77" w:rsidRDefault="00611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611A77">
        <w:tblPrEx>
          <w:jc w:val="center"/>
          <w:tblInd w:w="0" w:type="dxa"/>
        </w:tblPrEx>
        <w:trPr>
          <w:gridAfter w:val="4"/>
          <w:wAfter w:w="1194" w:type="dxa"/>
          <w:trHeight w:val="290"/>
          <w:jc w:val="center"/>
        </w:trPr>
        <w:tc>
          <w:tcPr>
            <w:tcW w:w="6461" w:type="dxa"/>
            <w:gridSpan w:val="9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center"/>
          </w:tcPr>
          <w:p w:rsidR="00611A77" w:rsidRDefault="00613D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УКУПНА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ВРЕДНОСТ БЕЗ ПДВ (РСД)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:</w:t>
            </w:r>
          </w:p>
        </w:tc>
        <w:tc>
          <w:tcPr>
            <w:tcW w:w="4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1A77" w:rsidRDefault="00611A7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sr-Latn-RS" w:eastAsia="sr-Latn-CS"/>
              </w:rPr>
            </w:pPr>
          </w:p>
        </w:tc>
      </w:tr>
      <w:tr w:rsidR="00611A77">
        <w:tblPrEx>
          <w:jc w:val="center"/>
          <w:tblInd w:w="0" w:type="dxa"/>
        </w:tblPrEx>
        <w:trPr>
          <w:gridAfter w:val="4"/>
          <w:wAfter w:w="1194" w:type="dxa"/>
          <w:trHeight w:val="252"/>
          <w:jc w:val="center"/>
        </w:trPr>
        <w:tc>
          <w:tcPr>
            <w:tcW w:w="6461" w:type="dxa"/>
            <w:gridSpan w:val="9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center"/>
          </w:tcPr>
          <w:p w:rsidR="00611A77" w:rsidRDefault="00613D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ПДВ (РСД):</w:t>
            </w:r>
          </w:p>
        </w:tc>
        <w:tc>
          <w:tcPr>
            <w:tcW w:w="4016" w:type="dxa"/>
            <w:gridSpan w:val="7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center"/>
          </w:tcPr>
          <w:p w:rsidR="00611A77" w:rsidRDefault="00611A7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sr-Latn-RS" w:eastAsia="sr-Latn-CS"/>
              </w:rPr>
            </w:pPr>
          </w:p>
        </w:tc>
      </w:tr>
      <w:tr w:rsidR="00611A77">
        <w:tblPrEx>
          <w:jc w:val="center"/>
          <w:tblInd w:w="0" w:type="dxa"/>
        </w:tblPrEx>
        <w:trPr>
          <w:gridAfter w:val="4"/>
          <w:wAfter w:w="1194" w:type="dxa"/>
          <w:trHeight w:val="323"/>
          <w:jc w:val="center"/>
        </w:trPr>
        <w:tc>
          <w:tcPr>
            <w:tcW w:w="6461" w:type="dxa"/>
            <w:gridSpan w:val="9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center"/>
          </w:tcPr>
          <w:p w:rsidR="00611A77" w:rsidRDefault="00613D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УКУПНА ВРЕДНОСТ СА ПДВ (РСД):</w:t>
            </w:r>
          </w:p>
        </w:tc>
        <w:tc>
          <w:tcPr>
            <w:tcW w:w="4016" w:type="dxa"/>
            <w:gridSpan w:val="7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center"/>
          </w:tcPr>
          <w:p w:rsidR="00611A77" w:rsidRDefault="00611A7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0"/>
                <w:szCs w:val="20"/>
                <w:lang w:val="sr-Latn-RS" w:eastAsia="sr-Latn-CS"/>
              </w:rPr>
            </w:pPr>
          </w:p>
        </w:tc>
      </w:tr>
    </w:tbl>
    <w:p w:rsidR="00611A77" w:rsidRDefault="00611A77">
      <w:pPr>
        <w:rPr>
          <w:rFonts w:ascii="Arial" w:hAnsi="Arial" w:cs="Arial"/>
          <w:color w:val="000000" w:themeColor="text1"/>
          <w:lang w:val="ru-RU"/>
        </w:rPr>
      </w:pPr>
    </w:p>
    <w:tbl>
      <w:tblPr>
        <w:tblW w:w="10418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2268"/>
        <w:gridCol w:w="2268"/>
        <w:gridCol w:w="2763"/>
      </w:tblGrid>
      <w:tr w:rsidR="00611A77">
        <w:trPr>
          <w:trHeight w:val="330"/>
        </w:trPr>
        <w:tc>
          <w:tcPr>
            <w:tcW w:w="311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УСЛОВИ  ИСПОРУКЕ</w:t>
            </w:r>
            <w:proofErr w:type="gramEnd"/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РОБЕ</w:t>
            </w:r>
          </w:p>
        </w:tc>
        <w:tc>
          <w:tcPr>
            <w:tcW w:w="2268" w:type="dxa"/>
            <w:tcBorders>
              <w:top w:val="single" w:sz="8" w:space="0" w:color="3B5E91"/>
              <w:left w:val="none" w:sz="4" w:space="0" w:color="000000"/>
              <w:bottom w:val="single" w:sz="8" w:space="0" w:color="3B5E91"/>
              <w:right w:val="none" w:sz="4" w:space="0" w:color="000000"/>
            </w:tcBorders>
            <w:shd w:val="clear" w:color="000000" w:fill="E4EAF4"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ДАТУМ /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РОК  ИСПОРУКЕ</w:t>
            </w:r>
            <w:proofErr w:type="gramEnd"/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РОБЕ </w:t>
            </w:r>
          </w:p>
        </w:tc>
        <w:tc>
          <w:tcPr>
            <w:tcW w:w="2268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DBE5F1"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МЕСТО ИСПОРУКЕ РОБЕ / ИЗВРШЕЊЕ УСЛУГА</w:t>
            </w:r>
          </w:p>
        </w:tc>
        <w:tc>
          <w:tcPr>
            <w:tcW w:w="2763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DBE5F1"/>
            <w:noWrap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НАПОМЕНА</w:t>
            </w:r>
          </w:p>
        </w:tc>
      </w:tr>
      <w:tr w:rsidR="00611A77" w:rsidRPr="00110963">
        <w:trPr>
          <w:trHeight w:val="330"/>
        </w:trPr>
        <w:tc>
          <w:tcPr>
            <w:tcW w:w="311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RS" w:eastAsia="sr-Latn-C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RS" w:eastAsia="sr-Latn-CS"/>
              </w:rPr>
              <w:t>У складу са Техничким задатком</w:t>
            </w: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Latn-RS" w:eastAsia="sr-Latn-CS"/>
              </w:rPr>
              <w:t xml:space="preserve"> (</w:t>
            </w:r>
            <w:proofErr w:type="spellStart"/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Прилог</w:t>
            </w:r>
            <w:proofErr w:type="spellEnd"/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sr-Latn-RS"/>
              </w:rPr>
              <w:t xml:space="preserve">3 </w:t>
            </w:r>
            <w:proofErr w:type="spellStart"/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Наруџбенице</w:t>
            </w:r>
            <w:proofErr w:type="spellEnd"/>
            <w: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ru-RU"/>
              </w:rPr>
              <w:t>)</w:t>
            </w: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RS" w:eastAsia="sr-Latn-CS"/>
              </w:rPr>
              <w:t>.</w:t>
            </w:r>
          </w:p>
          <w:p w:rsidR="00611A77" w:rsidRDefault="00611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RS" w:eastAsia="sr-Latn-CS"/>
              </w:rPr>
            </w:pPr>
          </w:p>
          <w:p w:rsidR="00611A77" w:rsidRDefault="00611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RS" w:eastAsia="sr-Latn-CS"/>
              </w:rPr>
            </w:pPr>
          </w:p>
        </w:tc>
        <w:tc>
          <w:tcPr>
            <w:tcW w:w="2268" w:type="dxa"/>
            <w:tcBorders>
              <w:top w:val="single" w:sz="8" w:space="0" w:color="3B5E91"/>
              <w:left w:val="none" w:sz="4" w:space="0" w:color="000000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</w:tcPr>
          <w:p w:rsidR="00611A77" w:rsidRDefault="00611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  <w:p w:rsidR="00611A77" w:rsidRDefault="00611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RS" w:eastAsia="sr-Latn-CS"/>
              </w:rPr>
            </w:pPr>
          </w:p>
          <w:p w:rsidR="00611A77" w:rsidRDefault="00611A77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sr-Latn-CS"/>
              </w:rPr>
            </w:pPr>
          </w:p>
          <w:p w:rsidR="00611A77" w:rsidRDefault="00611A77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sr-Latn-CS"/>
              </w:rPr>
            </w:pPr>
          </w:p>
          <w:p w:rsidR="00611A77" w:rsidRDefault="00611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2268" w:type="dxa"/>
            <w:tcBorders>
              <w:top w:val="single" w:sz="8" w:space="0" w:color="3B5E91"/>
              <w:left w:val="none" w:sz="4" w:space="0" w:color="000000"/>
              <w:bottom w:val="single" w:sz="8" w:space="0" w:color="3B5E91"/>
              <w:right w:val="single" w:sz="8" w:space="0" w:color="3B5E91"/>
            </w:tcBorders>
            <w:vAlign w:val="center"/>
          </w:tcPr>
          <w:p w:rsidR="00611A77" w:rsidRDefault="00613D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>Рафинерија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>нафте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>Панчево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RS" w:eastAsia="sr-Latn-CS"/>
              </w:rPr>
              <w:t>Спољностарчевачка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RS" w:eastAsia="sr-Latn-CS"/>
              </w:rPr>
              <w:t xml:space="preserve"> 199 а, 26000 Панчево</w:t>
            </w:r>
          </w:p>
        </w:tc>
        <w:tc>
          <w:tcPr>
            <w:tcW w:w="2763" w:type="dxa"/>
            <w:tcBorders>
              <w:top w:val="single" w:sz="8" w:space="0" w:color="3B5E91"/>
              <w:left w:val="none" w:sz="4" w:space="0" w:color="000000"/>
              <w:bottom w:val="single" w:sz="8" w:space="0" w:color="3B5E91"/>
              <w:right w:val="single" w:sz="8" w:space="0" w:color="3B5E91"/>
            </w:tcBorders>
            <w:vAlign w:val="center"/>
          </w:tcPr>
          <w:p w:rsidR="00611A77" w:rsidRDefault="00613DFC">
            <w:pPr>
              <w:pStyle w:val="Bezrazmaka"/>
              <w:jc w:val="center"/>
              <w:rPr>
                <w:rFonts w:ascii="Arial" w:hAnsi="Arial" w:cs="Arial"/>
                <w:sz w:val="16"/>
                <w:szCs w:val="16"/>
                <w:lang w:val="ru-RU" w:eastAsia="sr-Latn-C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Наруџбеница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важи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до </w:t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>испуњења уговорних обавеза</w:t>
            </w:r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.</w:t>
            </w:r>
          </w:p>
          <w:p w:rsidR="00611A77" w:rsidRDefault="00611A77">
            <w:pPr>
              <w:pStyle w:val="Bezrazmaka"/>
              <w:jc w:val="center"/>
              <w:rPr>
                <w:rFonts w:ascii="Arial" w:hAnsi="Arial" w:cs="Arial"/>
                <w:sz w:val="8"/>
                <w:szCs w:val="8"/>
                <w:lang w:val="ru-RU" w:eastAsia="sr-Latn-CS"/>
              </w:rPr>
            </w:pPr>
          </w:p>
          <w:p w:rsidR="00611A77" w:rsidRDefault="00613DFC">
            <w:pPr>
              <w:pStyle w:val="Bezrazmaka"/>
              <w:jc w:val="center"/>
              <w:rPr>
                <w:rFonts w:ascii="Arial" w:hAnsi="Arial" w:cs="Arial"/>
                <w:sz w:val="16"/>
                <w:szCs w:val="16"/>
                <w:lang w:val="ru-RU" w:eastAsia="sr-Latn-C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Наруџбеница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се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закључује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према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фиксним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јединичним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ценама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до вредности </w:t>
            </w:r>
            <w:r>
              <w:rPr>
                <w:rFonts w:ascii="Arial" w:eastAsia="Times New Roman" w:hAnsi="Arial" w:cs="Arial"/>
                <w:sz w:val="16"/>
                <w:szCs w:val="18"/>
                <w:lang w:val="ru-RU" w:eastAsia="sr-Latn-CS"/>
              </w:rPr>
              <w:t xml:space="preserve">3.592.000,00 </w:t>
            </w:r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динара, без ПДВ-а.</w:t>
            </w:r>
          </w:p>
          <w:p w:rsidR="00611A77" w:rsidRDefault="00611A77">
            <w:pPr>
              <w:pStyle w:val="Bezrazmaka"/>
              <w:jc w:val="center"/>
              <w:rPr>
                <w:rFonts w:ascii="Arial" w:hAnsi="Arial" w:cs="Arial"/>
                <w:sz w:val="8"/>
                <w:szCs w:val="8"/>
                <w:lang w:val="ru-RU" w:eastAsia="sr-Latn-CS"/>
              </w:rPr>
            </w:pPr>
          </w:p>
          <w:p w:rsidR="00611A77" w:rsidRDefault="00611A77">
            <w:pPr>
              <w:pStyle w:val="Bezrazmaka"/>
              <w:rPr>
                <w:rFonts w:ascii="Arial" w:hAnsi="Arial" w:cs="Arial"/>
                <w:sz w:val="8"/>
                <w:szCs w:val="8"/>
                <w:lang w:val="ru-RU" w:eastAsia="sr-Latn-CS"/>
              </w:rPr>
            </w:pPr>
          </w:p>
          <w:p w:rsidR="00611A77" w:rsidRDefault="00611A77">
            <w:pPr>
              <w:pStyle w:val="Bezrazmaka"/>
              <w:rPr>
                <w:rFonts w:ascii="Arial" w:hAnsi="Arial" w:cs="Arial"/>
                <w:sz w:val="2"/>
                <w:szCs w:val="2"/>
                <w:lang w:val="ru-RU" w:eastAsia="sr-Latn-CS"/>
              </w:rPr>
            </w:pPr>
          </w:p>
          <w:p w:rsidR="00611A77" w:rsidRDefault="00613DF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ru-RU" w:eastAsia="sr-Latn-C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Ако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Добављач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не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извршава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уговорене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испоруке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у складу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ca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роком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извршењa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дужан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је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да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Наручиоцу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плати – на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име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уговорне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казне – износ у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висини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од 0,1% од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укупно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уговорене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цене, без ПДВ-а, и то за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сваки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дан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прекорачења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уговореног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рока. У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случају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да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је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кашњење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извршењу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услуга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дуже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од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десет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календарских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дана,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Наручилац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има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право на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наплату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уговорне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lastRenderedPageBreak/>
              <w:t xml:space="preserve">казне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у износу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од 10% од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укупно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>уговорене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 w:eastAsia="sr-Latn-CS"/>
              </w:rPr>
              <w:t xml:space="preserve"> цене без ПДВ-а.</w:t>
            </w:r>
          </w:p>
          <w:p w:rsidR="00611A77" w:rsidRDefault="00611A7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ru-RU" w:eastAsia="sr-Latn-CS"/>
              </w:rPr>
            </w:pPr>
          </w:p>
          <w:p w:rsidR="00611A77" w:rsidRDefault="00613DF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CS" w:eastAsia="sr-Latn-C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CS" w:eastAsia="sr-Latn-CS"/>
              </w:rPr>
              <w:t xml:space="preserve">Добављач је дужан да достави  меницу и менично овлашћење у износу од 10% од вредности уговора са ПДВ-ом са роком важности 60 дана дужим од рока важења уговора.  Добављач се обавезује да, на име обезбеђења уредног и квалитетног извршења свих уговорних обавеза за време трајања гарантног рока у периоду од 15 дана од дана достављања уговора достави бланко сопствену меницу без протеста потписану од стране законског заступника Добављача, оверену печатом Добављача и регистровану у НБС заједно са меничним овлашћењем за попуњавање и наплату, а које је такође потписано од стране законског заступника Добављача, као и копију картона депонованих потписа (овера не сме бити старија од недељу дана од издавања менице) у износу од 10% уговорене цене са обрачунатим ПДВ-ом. У случају да Добављач не испоручи робу и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CS" w:eastAsia="sr-Latn-CS"/>
              </w:rPr>
              <w:t>неизврши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CS"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CS" w:eastAsia="sr-Latn-CS"/>
              </w:rPr>
              <w:t>пратиц́е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CS" w:eastAsia="sr-Latn-CS"/>
              </w:rPr>
              <w:t xml:space="preserve"> услуге Купцу у року и на начин регулисан Уговором, Купац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CS" w:eastAsia="sr-Latn-CS"/>
              </w:rPr>
              <w:t>ц́е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CS" w:eastAsia="sr-Latn-CS"/>
              </w:rPr>
              <w:t xml:space="preserve"> поднети на наплату меницу.</w:t>
            </w:r>
          </w:p>
        </w:tc>
      </w:tr>
    </w:tbl>
    <w:p w:rsidR="00611A77" w:rsidRDefault="00613DFC">
      <w:pPr>
        <w:pStyle w:val="Pasussalistom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lastRenderedPageBreak/>
        <w:t>Роба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мора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бити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нова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некоришћена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свим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потребним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сертификатима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стандардима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прихваћеном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техничком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документацијом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  <w:lang w:val="sr-Cyrl-RS"/>
        </w:rPr>
        <w:t>.</w:t>
      </w:r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</w:p>
    <w:p w:rsidR="00611A77" w:rsidRDefault="00611A77">
      <w:pPr>
        <w:pStyle w:val="Pasussalistom"/>
        <w:spacing w:before="60" w:after="60" w:line="240" w:lineRule="auto"/>
        <w:ind w:left="284"/>
        <w:jc w:val="both"/>
        <w:rPr>
          <w:rFonts w:ascii="Arial" w:hAnsi="Arial" w:cs="Arial"/>
          <w:b/>
          <w:i/>
          <w:color w:val="00B050"/>
          <w:sz w:val="16"/>
          <w:szCs w:val="16"/>
          <w:lang w:val="sr-Latn-RS"/>
        </w:rPr>
      </w:pPr>
    </w:p>
    <w:p w:rsidR="00611A77" w:rsidRDefault="00613DFC">
      <w:pPr>
        <w:pStyle w:val="Pasussalistom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Услови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плаћања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:</w:t>
      </w:r>
    </w:p>
    <w:p w:rsidR="00611A77" w:rsidRDefault="00613DFC">
      <w:pPr>
        <w:pStyle w:val="Pasussalistom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Oдложено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након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испоруке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робе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/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извршења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услуге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року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60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календарских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издавања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фактуре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преко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СЕФ-а.</w:t>
      </w:r>
    </w:p>
    <w:p w:rsidR="00611A77" w:rsidRDefault="00613DFC">
      <w:pPr>
        <w:pStyle w:val="Pasussalistom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Слање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пријем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евиденција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обрада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чување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фактура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издатих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основу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вршиће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електронској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форми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путем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система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електронских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фактура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(СЕФ)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успостављеног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Законом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о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електронском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фактурисању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.</w:t>
      </w:r>
    </w:p>
    <w:p w:rsidR="00611A77" w:rsidRDefault="00613DFC">
      <w:pPr>
        <w:pStyle w:val="Pasussalistom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 xml:space="preserve">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случају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Пружалац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услуге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није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резидент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РС,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обавезује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фактуру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достави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Наручиоцу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путем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препоручене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поште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повратницом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или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директно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адресу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писарнице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Наручиоцу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 НИС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а.д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.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Нови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Сад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Милентија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Поповића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1, 11070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Нови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Београд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или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случају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могућности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издавања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електронских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фактура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маил-ом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следећу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адресу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: eracuni-usluge@nis.rs.</w:t>
      </w:r>
    </w:p>
    <w:p w:rsidR="00611A77" w:rsidRDefault="00613DFC">
      <w:pPr>
        <w:pStyle w:val="Pasussalistom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Пружалац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услуге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дужан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приликом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достављања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фактуре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истој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наведе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име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презиме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референта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набавке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/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назив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организационог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дела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број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.</w:t>
      </w:r>
    </w:p>
    <w:p w:rsidR="00611A77" w:rsidRDefault="00613DFC">
      <w:pPr>
        <w:pStyle w:val="Pasussalistom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Електронска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фактура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сматра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достављеном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тренутку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издавања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складу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Законом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о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електронском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фактурисању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а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случају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Пружалац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услуге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није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резидент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РС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као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датум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пријема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сматра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датум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када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фактура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достављена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писарницу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Наручиоца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или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случају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електронске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фактуре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датум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када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Пружалац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услуге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проследио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исту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маил-ом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наведену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адресу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Наручиоца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.</w:t>
      </w:r>
    </w:p>
    <w:p w:rsidR="00611A77" w:rsidRDefault="00613DFC">
      <w:pPr>
        <w:pStyle w:val="Pasussalistom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Међународне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санкције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према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овој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подразумевају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укључујући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али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ограничавајући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било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рестриктивне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мере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или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санкције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намеће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било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тело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или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орган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Уједињених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Нација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(УН),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Европске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уније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(ЕУ)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или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њене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државе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чланице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Уједињеног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Краљевства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(УК)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или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Сједињених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Америчких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Држава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(САД) („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Међународне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санкције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“).</w:t>
      </w:r>
    </w:p>
    <w:p w:rsidR="00611A77" w:rsidRDefault="00613DFC">
      <w:pPr>
        <w:pStyle w:val="Pasussalistom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страна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обавези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обавести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другу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страну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уколико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постане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предмет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Међународних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санкција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(„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Погођена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страна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“)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ограничавају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трансакције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обухваћене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.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Обавештење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доставља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писаној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форми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без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одлагања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а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сваком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случају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периоду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дужем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7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календарских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када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Погођена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страна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постала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предмет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међународних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санкција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.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Необавештавање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прописаном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року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Уговорној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страни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која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није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погођена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право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обустави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или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раскине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без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претходне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најаве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. </w:t>
      </w:r>
    </w:p>
    <w:p w:rsidR="00611A77" w:rsidRDefault="00613DFC">
      <w:pPr>
        <w:pStyle w:val="Pasussalistom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 xml:space="preserve">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случају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Погођена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страна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постане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предмет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међународних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санкција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ограничавају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трансакције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обухваћене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стране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ће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без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одлагања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а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сваком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случају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дуже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30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календарских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обавештавања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прописаног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ставу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2.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овог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члана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уложити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напоре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измене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одредбе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како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би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потпуности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испоштовала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прописана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ограничења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предвиђена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Међународним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санкцијама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.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Пропуштање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измене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одредбе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року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30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Уговорним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странама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право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обуставе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или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раскину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без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претходне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најаве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. </w:t>
      </w:r>
    </w:p>
    <w:p w:rsidR="00611A77" w:rsidRDefault="00613DFC">
      <w:pPr>
        <w:pStyle w:val="Pasussalistom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Погођена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страна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обавези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обавести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страну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која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није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погођена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уколико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Погођена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страна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постане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предмет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Међународних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санкција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забрањују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трансакције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обухваћене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.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Обавештење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доставља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писаној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форми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одмах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након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што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Погођена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страна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постане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предмет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Међународних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санкција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.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сваком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случају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уколико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Погођена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страна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постане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предмет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Међународних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санкција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забрањују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трансакције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обухваћене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стране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имају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право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обуставе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или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раскину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без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претходне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најаве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. </w:t>
      </w:r>
    </w:p>
    <w:p w:rsidR="00611A77" w:rsidRDefault="00613DFC">
      <w:pPr>
        <w:pStyle w:val="Pasussalistom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Уколико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обустава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траје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континуитету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30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календарских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стране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имају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право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једнострани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раскид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.  </w:t>
      </w:r>
    </w:p>
    <w:p w:rsidR="00611A77" w:rsidRDefault="00613DFC">
      <w:pPr>
        <w:pStyle w:val="Pasussalistom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 xml:space="preserve">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случају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обуставе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или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раскида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како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то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предвиђено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ставовима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2-5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овог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члана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свака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страна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одриче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свих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својих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потраживања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ослободиће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другу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страну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одговорности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вези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обуставом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или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раскидом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осим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вези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правима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која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доспевају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а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која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настала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него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што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обустављена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или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раскинута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.</w:t>
      </w:r>
    </w:p>
    <w:p w:rsidR="00611A77" w:rsidRDefault="00613DFC">
      <w:pPr>
        <w:pStyle w:val="Pasussalistom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lastRenderedPageBreak/>
        <w:t>Рок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извршења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услуге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из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тачке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1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je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битан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елемент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овог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правног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посла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те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пропуштањем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рока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сматра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правни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посао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о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постигнута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сагласност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односно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раскинут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.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Наручилац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има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право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исти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одржи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сназу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уколико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без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одлагања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о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томе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писано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обавести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Пружаоца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услуге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.</w:t>
      </w:r>
    </w:p>
    <w:p w:rsidR="00611A77" w:rsidRDefault="00613DFC">
      <w:pPr>
        <w:pStyle w:val="Pasussalistom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Уколико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Пружалац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услуге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изврши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било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обавезе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року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из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Пружалац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услуге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ће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доводећи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питање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друга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права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правна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средства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Наручиоца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складу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платити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Наручиоцу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казну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износу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0,1%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укупне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уговорене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цене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дефинисане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члану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1.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ПДВ-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за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сваки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дан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закашњења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.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Наручилац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има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право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одбије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износ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казне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обрачунате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основу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клаузуле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било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ког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износа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који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треба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плати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Пружаоцу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услуге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и/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или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било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рекламације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према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Пружаоцу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услуге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. </w:t>
      </w:r>
    </w:p>
    <w:p w:rsidR="00611A77" w:rsidRDefault="00613DFC">
      <w:pPr>
        <w:pStyle w:val="Pasussalistom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Пружалац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услуге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ће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за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износ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уговорене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казне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испоставити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обрачун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.</w:t>
      </w:r>
    </w:p>
    <w:p w:rsidR="00611A77" w:rsidRDefault="00613DFC">
      <w:pPr>
        <w:pStyle w:val="Pasussalistom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Плаћањем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казне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Пружалац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услуге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ослобађа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било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своје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обавезе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утврђене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треба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испуни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потпуности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.</w:t>
      </w:r>
    </w:p>
    <w:p w:rsidR="00611A77" w:rsidRDefault="00613DFC">
      <w:pPr>
        <w:pStyle w:val="Pasussalistom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Укупан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износ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наплаћене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казне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за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кашњење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Добављача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извршењу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било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обавезе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може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прећи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10%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укупне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уговорене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цене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дефинисане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члану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1.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ПДВ-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.</w:t>
      </w:r>
    </w:p>
    <w:p w:rsidR="00611A77" w:rsidRDefault="00613DFC">
      <w:pPr>
        <w:pStyle w:val="Pasussalistom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 xml:space="preserve">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моменту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када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достигне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максималан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износ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казне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Наручилац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има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право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–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према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свом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властитом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нахођењу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–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захтева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Добављача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неодложно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испуњење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уговорних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обавеза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или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једнострано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откаже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а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сваком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случају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Наручилац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има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право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накнаду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штете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основу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.</w:t>
      </w:r>
    </w:p>
    <w:p w:rsidR="00611A77" w:rsidRDefault="00613DFC">
      <w:pPr>
        <w:pStyle w:val="Pasussalistom"/>
        <w:spacing w:before="60" w:after="60"/>
        <w:ind w:left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Ако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Наручилац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претрпи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штету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чији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износ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већи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највећег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износа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уговорне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казне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из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клаузуле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Наручилац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има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право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разлику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потпуне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накнаде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штете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.</w:t>
      </w:r>
    </w:p>
    <w:p w:rsidR="00611A77" w:rsidRDefault="00613DFC">
      <w:pPr>
        <w:pStyle w:val="Pasussalistom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Добављач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сноси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зависне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трошкове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и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трошкове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испоруке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робе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/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пружања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услуга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наведеног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места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из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тачке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1.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Наруџбенице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.</w:t>
      </w:r>
    </w:p>
    <w:p w:rsidR="00611A77" w:rsidRDefault="00613DFC">
      <w:pPr>
        <w:pStyle w:val="Pasussalistom"/>
        <w:numPr>
          <w:ilvl w:val="0"/>
          <w:numId w:val="5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На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  <w:lang w:val="ru-RU"/>
        </w:rPr>
        <w:t>све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  <w:lang w:val="ru-RU"/>
        </w:rPr>
        <w:t>остало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  <w:lang w:val="ru-RU"/>
        </w:rPr>
        <w:t>што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  <w:lang w:val="ru-RU"/>
        </w:rPr>
        <w:t>није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  <w:lang w:val="ru-RU"/>
        </w:rPr>
        <w:t>регулисано</w:t>
      </w:r>
      <w:proofErr w:type="spellEnd"/>
      <w:r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  <w:lang w:val="ru-RU"/>
        </w:rPr>
        <w:t>Наруџбеницом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  <w:lang w:val="ru-RU"/>
        </w:rPr>
        <w:t>примењују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се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  <w:lang w:val="ru-RU"/>
        </w:rPr>
        <w:t>одредбе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Закона о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  <w:lang w:val="ru-RU"/>
        </w:rPr>
        <w:t>облигационим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  <w:lang w:val="ru-RU"/>
        </w:rPr>
        <w:t>односима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и других закона и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  <w:lang w:val="ru-RU"/>
        </w:rPr>
        <w:t>подзакоснких</w:t>
      </w:r>
      <w:proofErr w:type="spellEnd"/>
      <w:r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  <w:lang w:val="ru-RU"/>
        </w:rPr>
        <w:t>прописа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  <w:lang w:val="ru-RU"/>
        </w:rPr>
        <w:t>који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  <w:lang w:val="ru-RU"/>
        </w:rPr>
        <w:t>уређују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и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  <w:lang w:val="ru-RU"/>
        </w:rPr>
        <w:t>односе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се на предмет из тачке 1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  <w:lang w:val="ru-RU"/>
        </w:rPr>
        <w:t>ове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  <w:lang w:val="ru-RU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  <w:lang w:val="ru-RU"/>
        </w:rPr>
        <w:t>Наруџбенице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  <w:lang w:val="ru-RU"/>
        </w:rPr>
        <w:t>.</w:t>
      </w:r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Стране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сагласне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спорове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који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настану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односу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ову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Наруџбеноцу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или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вези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њом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решавају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мирним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путем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.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случају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спор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може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решити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такав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начин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стране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сагласне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да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за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решавање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спорова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буде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надлежан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суд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Београду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>.</w:t>
      </w:r>
    </w:p>
    <w:p w:rsidR="00611A77" w:rsidRDefault="00611A77">
      <w:pPr>
        <w:spacing w:before="60" w:after="60"/>
        <w:ind w:right="-1"/>
        <w:jc w:val="both"/>
        <w:rPr>
          <w:rFonts w:ascii="Arial" w:hAnsi="Arial" w:cs="Arial"/>
          <w:sz w:val="16"/>
          <w:szCs w:val="16"/>
          <w:lang w:val="sr-Latn-ME"/>
        </w:rPr>
      </w:pPr>
    </w:p>
    <w:p w:rsidR="00611A77" w:rsidRDefault="00611A77">
      <w:pPr>
        <w:spacing w:before="120" w:after="120"/>
        <w:rPr>
          <w:rFonts w:ascii="Arial" w:eastAsiaTheme="minorHAnsi" w:hAnsi="Arial" w:cs="Arial"/>
          <w:strike/>
          <w:color w:val="00B050"/>
          <w:sz w:val="16"/>
          <w:szCs w:val="16"/>
          <w:lang w:val="sr-Latn-CS"/>
        </w:rPr>
      </w:pPr>
    </w:p>
    <w:p w:rsidR="00611A77" w:rsidRDefault="00613DFC">
      <w:pPr>
        <w:pStyle w:val="Pasussalistom"/>
        <w:spacing w:before="120" w:after="120"/>
        <w:ind w:left="0"/>
        <w:contextualSpacing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sr-Latn-RS"/>
        </w:rPr>
        <w:tab/>
      </w:r>
      <w:r>
        <w:rPr>
          <w:rFonts w:ascii="Arial" w:hAnsi="Arial" w:cs="Arial"/>
          <w:sz w:val="16"/>
          <w:szCs w:val="16"/>
          <w:lang w:val="sr-Latn-RS"/>
        </w:rPr>
        <w:tab/>
      </w:r>
      <w:r>
        <w:rPr>
          <w:rFonts w:ascii="Arial" w:hAnsi="Arial" w:cs="Arial"/>
          <w:sz w:val="16"/>
          <w:szCs w:val="16"/>
          <w:lang w:val="sr-Latn-RS"/>
        </w:rPr>
        <w:tab/>
        <w:t xml:space="preserve">                                </w:t>
      </w:r>
    </w:p>
    <w:p w:rsidR="00611A77" w:rsidRDefault="00613DFC">
      <w:pPr>
        <w:pStyle w:val="Pasussalistom"/>
        <w:spacing w:before="120" w:after="120"/>
        <w:ind w:left="0"/>
        <w:contextualSpacing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sr-Cyrl-RS"/>
        </w:rPr>
        <w:t xml:space="preserve">Дијана </w:t>
      </w:r>
      <w:proofErr w:type="spellStart"/>
      <w:r>
        <w:rPr>
          <w:rFonts w:ascii="Arial" w:hAnsi="Arial" w:cs="Arial"/>
          <w:sz w:val="16"/>
          <w:szCs w:val="16"/>
          <w:lang w:val="sr-Cyrl-RS"/>
        </w:rPr>
        <w:t>Дашић</w:t>
      </w:r>
      <w:proofErr w:type="spellEnd"/>
      <w:r>
        <w:rPr>
          <w:rFonts w:ascii="Arial" w:hAnsi="Arial" w:cs="Arial"/>
          <w:sz w:val="16"/>
          <w:szCs w:val="16"/>
          <w:lang w:val="sr-Cyrl-RS"/>
        </w:rPr>
        <w:t xml:space="preserve">                                                                                                        Никола Огњановић</w:t>
      </w:r>
      <w:r>
        <w:rPr>
          <w:lang w:val="ru-RU"/>
        </w:rPr>
        <w:t xml:space="preserve"> </w:t>
      </w:r>
    </w:p>
    <w:p w:rsidR="00611A77" w:rsidRDefault="00613DFC">
      <w:pPr>
        <w:pStyle w:val="Pasussalistom"/>
        <w:spacing w:before="120" w:after="120"/>
        <w:ind w:left="0"/>
        <w:contextualSpacing w:val="0"/>
        <w:rPr>
          <w:rFonts w:ascii="Arial" w:hAnsi="Arial" w:cs="Arial"/>
          <w:sz w:val="16"/>
          <w:szCs w:val="16"/>
          <w:lang w:val="sr-Latn-RS"/>
        </w:rPr>
      </w:pPr>
      <w:r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Експерт </w:t>
      </w:r>
      <w:r>
        <w:rPr>
          <w:rFonts w:ascii="Arial" w:hAnsi="Arial" w:cs="Arial"/>
          <w:color w:val="000000" w:themeColor="text1"/>
          <w:sz w:val="16"/>
          <w:szCs w:val="16"/>
          <w:lang w:val="sr-Latn-RS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  <w:lang w:val="sr-Latn-RS"/>
        </w:rPr>
        <w:t>за</w:t>
      </w:r>
      <w:proofErr w:type="spellEnd"/>
      <w:r>
        <w:rPr>
          <w:rFonts w:ascii="Arial" w:hAnsi="Arial" w:cs="Arial"/>
          <w:color w:val="000000" w:themeColor="text1"/>
          <w:sz w:val="16"/>
          <w:szCs w:val="16"/>
          <w:lang w:val="sr-Latn-RS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  <w:lang w:val="sr-Latn-RS"/>
        </w:rPr>
        <w:t>набавку</w:t>
      </w:r>
      <w:proofErr w:type="spellEnd"/>
      <w:r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                                              </w:t>
      </w:r>
      <w:r>
        <w:rPr>
          <w:rFonts w:ascii="Arial" w:hAnsi="Arial" w:cs="Arial"/>
          <w:sz w:val="16"/>
          <w:szCs w:val="16"/>
          <w:lang w:val="sr-Cyrl-RS"/>
        </w:rPr>
        <w:tab/>
      </w:r>
      <w:r>
        <w:rPr>
          <w:rFonts w:ascii="Arial" w:hAnsi="Arial" w:cs="Arial"/>
          <w:sz w:val="16"/>
          <w:szCs w:val="16"/>
          <w:lang w:val="sr-Cyrl-RS"/>
        </w:rPr>
        <w:tab/>
        <w:t xml:space="preserve">                Директор Департмана за оперативне набавке „</w:t>
      </w:r>
      <w:r>
        <w:rPr>
          <w:rFonts w:ascii="Arial" w:hAnsi="Arial" w:cs="Arial"/>
          <w:sz w:val="16"/>
          <w:szCs w:val="16"/>
          <w:lang w:val="sr-Latn-RS"/>
        </w:rPr>
        <w:t>DWS“</w:t>
      </w:r>
    </w:p>
    <w:p w:rsidR="00611A77" w:rsidRDefault="00613DFC">
      <w:pPr>
        <w:pStyle w:val="Pasussalistom"/>
        <w:spacing w:before="120" w:after="120"/>
        <w:ind w:left="0"/>
        <w:contextualSpacing w:val="0"/>
        <w:rPr>
          <w:rFonts w:ascii="Arial" w:hAnsi="Arial" w:cs="Arial"/>
          <w:sz w:val="16"/>
          <w:szCs w:val="16"/>
          <w:lang w:val="sr-Latn-RS"/>
        </w:rPr>
      </w:pPr>
      <w:r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>
        <w:rPr>
          <w:rFonts w:ascii="Arial" w:hAnsi="Arial" w:cs="Arial"/>
          <w:sz w:val="16"/>
          <w:szCs w:val="16"/>
          <w:lang w:val="sr-Latn-RS"/>
        </w:rPr>
        <w:tab/>
      </w:r>
      <w:r>
        <w:rPr>
          <w:rFonts w:ascii="Arial" w:hAnsi="Arial" w:cs="Arial"/>
          <w:sz w:val="16"/>
          <w:szCs w:val="16"/>
          <w:lang w:val="sr-Latn-RS"/>
        </w:rPr>
        <w:tab/>
      </w:r>
      <w:r>
        <w:rPr>
          <w:rFonts w:ascii="Arial" w:hAnsi="Arial" w:cs="Arial"/>
          <w:sz w:val="16"/>
          <w:szCs w:val="16"/>
          <w:lang w:val="sr-Latn-RS"/>
        </w:rPr>
        <w:tab/>
      </w:r>
      <w:r>
        <w:rPr>
          <w:rFonts w:ascii="Arial" w:hAnsi="Arial" w:cs="Arial"/>
          <w:sz w:val="16"/>
          <w:szCs w:val="16"/>
          <w:lang w:val="sr-Latn-RS"/>
        </w:rPr>
        <w:tab/>
      </w:r>
      <w:r>
        <w:rPr>
          <w:rFonts w:ascii="Arial" w:hAnsi="Arial" w:cs="Arial"/>
          <w:sz w:val="16"/>
          <w:szCs w:val="16"/>
          <w:lang w:val="sr-Latn-RS"/>
        </w:rPr>
        <w:tab/>
      </w:r>
      <w:r>
        <w:rPr>
          <w:rFonts w:ascii="Arial" w:hAnsi="Arial" w:cs="Arial"/>
          <w:sz w:val="16"/>
          <w:szCs w:val="16"/>
          <w:lang w:val="sr-Latn-RS"/>
        </w:rPr>
        <w:tab/>
      </w:r>
      <w:r>
        <w:rPr>
          <w:rFonts w:ascii="Arial" w:hAnsi="Arial" w:cs="Arial"/>
          <w:sz w:val="16"/>
          <w:szCs w:val="16"/>
          <w:lang w:val="sr-Latn-RS"/>
        </w:rPr>
        <w:tab/>
      </w:r>
    </w:p>
    <w:p w:rsidR="00611A77" w:rsidRDefault="00613DFC">
      <w:pPr>
        <w:pStyle w:val="Pasussalistom"/>
        <w:spacing w:before="120" w:after="120"/>
        <w:ind w:left="0"/>
        <w:contextualSpacing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________________________________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________________________________</w:t>
      </w:r>
    </w:p>
    <w:p w:rsidR="00611A77" w:rsidRDefault="00613DFC">
      <w:pPr>
        <w:pStyle w:val="Pasussalistom"/>
        <w:spacing w:before="120" w:after="120"/>
        <w:ind w:left="0"/>
        <w:contextualSpacing w:val="0"/>
        <w:rPr>
          <w:rFonts w:ascii="Arial" w:hAnsi="Arial" w:cs="Arial"/>
          <w:sz w:val="16"/>
          <w:szCs w:val="16"/>
          <w:lang w:val="sr-Cyrl-RS"/>
        </w:rPr>
      </w:pPr>
      <w:r>
        <w:rPr>
          <w:rFonts w:ascii="Arial" w:hAnsi="Arial" w:cs="Arial"/>
          <w:sz w:val="16"/>
          <w:szCs w:val="16"/>
          <w:lang w:val="sr-Cyrl-RS"/>
        </w:rPr>
        <w:t>Потпис</w:t>
      </w:r>
      <w:r>
        <w:rPr>
          <w:rFonts w:ascii="Arial" w:hAnsi="Arial" w:cs="Arial"/>
          <w:sz w:val="16"/>
          <w:szCs w:val="16"/>
          <w:lang w:val="sr-Cyrl-RS"/>
        </w:rPr>
        <w:tab/>
      </w:r>
      <w:r>
        <w:rPr>
          <w:rFonts w:ascii="Arial" w:hAnsi="Arial" w:cs="Arial"/>
          <w:sz w:val="16"/>
          <w:szCs w:val="16"/>
          <w:lang w:val="sr-Cyrl-RS"/>
        </w:rPr>
        <w:tab/>
      </w:r>
      <w:r>
        <w:rPr>
          <w:rFonts w:ascii="Arial" w:hAnsi="Arial" w:cs="Arial"/>
          <w:sz w:val="16"/>
          <w:szCs w:val="16"/>
          <w:lang w:val="sr-Cyrl-RS"/>
        </w:rPr>
        <w:tab/>
      </w:r>
      <w:r>
        <w:rPr>
          <w:rFonts w:ascii="Arial" w:hAnsi="Arial" w:cs="Arial"/>
          <w:sz w:val="16"/>
          <w:szCs w:val="16"/>
          <w:lang w:val="sr-Cyrl-RS"/>
        </w:rPr>
        <w:tab/>
      </w:r>
      <w:r>
        <w:rPr>
          <w:rFonts w:ascii="Arial" w:hAnsi="Arial" w:cs="Arial"/>
          <w:sz w:val="16"/>
          <w:szCs w:val="16"/>
          <w:lang w:val="sr-Cyrl-RS"/>
        </w:rPr>
        <w:tab/>
      </w:r>
      <w:r>
        <w:rPr>
          <w:rFonts w:ascii="Arial" w:hAnsi="Arial" w:cs="Arial"/>
          <w:sz w:val="16"/>
          <w:szCs w:val="16"/>
          <w:lang w:val="sr-Cyrl-RS"/>
        </w:rPr>
        <w:tab/>
      </w:r>
      <w:r>
        <w:rPr>
          <w:rFonts w:ascii="Arial" w:hAnsi="Arial" w:cs="Arial"/>
          <w:sz w:val="16"/>
          <w:szCs w:val="16"/>
          <w:lang w:val="sr-Cyrl-RS"/>
        </w:rPr>
        <w:tab/>
      </w:r>
      <w:r>
        <w:rPr>
          <w:rFonts w:ascii="Arial" w:hAnsi="Arial" w:cs="Arial"/>
          <w:sz w:val="16"/>
          <w:szCs w:val="16"/>
          <w:lang w:val="sr-Cyrl-RS"/>
        </w:rPr>
        <w:tab/>
      </w:r>
      <w:proofErr w:type="spellStart"/>
      <w:r>
        <w:rPr>
          <w:rFonts w:ascii="Arial" w:hAnsi="Arial" w:cs="Arial"/>
          <w:sz w:val="16"/>
          <w:szCs w:val="16"/>
          <w:lang w:val="sr-Cyrl-RS"/>
        </w:rPr>
        <w:t>Потпис</w:t>
      </w:r>
      <w:proofErr w:type="spellEnd"/>
    </w:p>
    <w:sectPr w:rsidR="00611A77">
      <w:footerReference w:type="default" r:id="rId20"/>
      <w:headerReference w:type="first" r:id="rId21"/>
      <w:footerReference w:type="first" r:id="rId22"/>
      <w:type w:val="continuous"/>
      <w:pgSz w:w="11906" w:h="16838"/>
      <w:pgMar w:top="851" w:right="851" w:bottom="851" w:left="851" w:header="709" w:footer="17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517D" w:rsidRDefault="0074517D">
      <w:pPr>
        <w:spacing w:after="0" w:line="240" w:lineRule="auto"/>
      </w:pPr>
      <w:r>
        <w:separator/>
      </w:r>
    </w:p>
  </w:endnote>
  <w:endnote w:type="continuationSeparator" w:id="0">
    <w:p w:rsidR="0074517D" w:rsidRDefault="00745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A77" w:rsidRDefault="00613DFC">
    <w:pPr>
      <w:spacing w:before="120" w:after="120"/>
      <w:rPr>
        <w:rFonts w:ascii="Arial" w:hAnsi="Arial" w:cs="Arial"/>
        <w:bCs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sr-Latn-RS"/>
      </w:rPr>
      <w:t xml:space="preserve">SA-07.02.09-052, </w:t>
    </w:r>
    <w:proofErr w:type="spellStart"/>
    <w:r>
      <w:rPr>
        <w:rFonts w:ascii="Arial" w:hAnsi="Arial" w:cs="Arial"/>
        <w:sz w:val="20"/>
        <w:szCs w:val="20"/>
        <w:lang w:val="ru-RU"/>
      </w:rPr>
      <w:t>Верзија</w:t>
    </w:r>
    <w:proofErr w:type="spellEnd"/>
    <w:r>
      <w:rPr>
        <w:rFonts w:ascii="Arial" w:hAnsi="Arial" w:cs="Arial"/>
        <w:sz w:val="20"/>
        <w:szCs w:val="20"/>
        <w:lang w:val="sr-Latn-RS"/>
      </w:rPr>
      <w:t xml:space="preserve"> </w:t>
    </w:r>
    <w:r>
      <w:rPr>
        <w:rFonts w:ascii="Arial" w:hAnsi="Arial" w:cs="Arial"/>
        <w:sz w:val="20"/>
        <w:szCs w:val="20"/>
        <w:lang w:val="sr-Cyrl-RS"/>
      </w:rPr>
      <w:t>8.0</w:t>
    </w:r>
    <w:r>
      <w:rPr>
        <w:rFonts w:ascii="Arial" w:hAnsi="Arial" w:cs="Arial"/>
        <w:sz w:val="20"/>
        <w:szCs w:val="20"/>
        <w:lang w:val="sr-Latn-RS"/>
      </w:rPr>
      <w:tab/>
      <w:t xml:space="preserve">    </w:t>
    </w:r>
    <w:r>
      <w:rPr>
        <w:rFonts w:ascii="Arial" w:hAnsi="Arial" w:cs="Arial"/>
        <w:sz w:val="20"/>
        <w:szCs w:val="20"/>
        <w:lang w:val="sr-Latn-RS"/>
      </w:rPr>
      <w:tab/>
    </w:r>
    <w:r>
      <w:rPr>
        <w:rFonts w:ascii="Arial" w:hAnsi="Arial" w:cs="Arial"/>
        <w:sz w:val="20"/>
        <w:szCs w:val="20"/>
        <w:lang w:val="sr-Latn-RS"/>
      </w:rPr>
      <w:tab/>
    </w:r>
    <w:r>
      <w:rPr>
        <w:rFonts w:ascii="Arial" w:hAnsi="Arial" w:cs="Arial"/>
        <w:sz w:val="20"/>
        <w:szCs w:val="20"/>
        <w:lang w:val="sr-Latn-RS"/>
      </w:rPr>
      <w:tab/>
    </w:r>
    <w:r>
      <w:rPr>
        <w:rFonts w:ascii="Arial" w:hAnsi="Arial" w:cs="Arial"/>
        <w:sz w:val="20"/>
        <w:szCs w:val="20"/>
        <w:lang w:val="sr-Latn-RS"/>
      </w:rPr>
      <w:tab/>
    </w:r>
    <w:r>
      <w:rPr>
        <w:rFonts w:ascii="Arial" w:hAnsi="Arial" w:cs="Arial"/>
        <w:sz w:val="20"/>
        <w:szCs w:val="20"/>
        <w:lang w:val="sr-Latn-RS"/>
      </w:rPr>
      <w:tab/>
      <w:t xml:space="preserve">  </w:t>
    </w:r>
    <w:r>
      <w:rPr>
        <w:rFonts w:ascii="Arial" w:hAnsi="Arial" w:cs="Arial"/>
        <w:sz w:val="20"/>
        <w:szCs w:val="20"/>
        <w:lang w:val="sr-Latn-RS"/>
      </w:rPr>
      <w:tab/>
    </w:r>
    <w:r>
      <w:rPr>
        <w:rFonts w:ascii="Arial" w:hAnsi="Arial" w:cs="Arial"/>
        <w:sz w:val="20"/>
        <w:szCs w:val="20"/>
        <w:lang w:val="sr-Latn-RS"/>
      </w:rPr>
      <w:tab/>
    </w:r>
    <w:r>
      <w:rPr>
        <w:rFonts w:ascii="Arial" w:hAnsi="Arial" w:cs="Arial"/>
        <w:sz w:val="20"/>
        <w:szCs w:val="20"/>
        <w:lang w:val="sr-Cyrl-RS"/>
      </w:rPr>
      <w:t xml:space="preserve">     </w:t>
    </w:r>
    <w:r>
      <w:rPr>
        <w:rFonts w:ascii="Arial" w:hAnsi="Arial" w:cs="Arial"/>
        <w:sz w:val="20"/>
        <w:szCs w:val="20"/>
        <w:lang w:val="sr-Latn-RS"/>
      </w:rPr>
      <w:t xml:space="preserve">            </w:t>
    </w:r>
    <w:r>
      <w:rPr>
        <w:rFonts w:ascii="Arial" w:hAnsi="Arial" w:cs="Arial"/>
        <w:sz w:val="20"/>
        <w:szCs w:val="20"/>
        <w:lang w:val="sr-Cyrl-RS"/>
      </w:rPr>
      <w:t xml:space="preserve">  </w:t>
    </w:r>
    <w:r>
      <w:rPr>
        <w:rFonts w:ascii="Arial" w:hAnsi="Arial" w:cs="Arial"/>
        <w:sz w:val="20"/>
        <w:szCs w:val="20"/>
        <w:lang w:val="ru-RU"/>
      </w:rPr>
      <w:t xml:space="preserve">Страна </w:t>
    </w:r>
    <w:r>
      <w:rPr>
        <w:rFonts w:ascii="Arial" w:hAnsi="Arial" w:cs="Arial"/>
        <w:bCs/>
        <w:sz w:val="20"/>
        <w:szCs w:val="20"/>
      </w:rPr>
      <w:fldChar w:fldCharType="begin"/>
    </w:r>
    <w:r>
      <w:rPr>
        <w:rFonts w:ascii="Arial" w:hAnsi="Arial" w:cs="Arial"/>
        <w:bCs/>
        <w:sz w:val="20"/>
        <w:szCs w:val="20"/>
        <w:lang w:val="ru-RU"/>
      </w:rPr>
      <w:instrText xml:space="preserve"> </w:instrText>
    </w:r>
    <w:r>
      <w:rPr>
        <w:rFonts w:ascii="Arial" w:hAnsi="Arial" w:cs="Arial"/>
        <w:bCs/>
        <w:sz w:val="20"/>
        <w:szCs w:val="20"/>
      </w:rPr>
      <w:instrText>PAGE</w:instrText>
    </w:r>
    <w:r>
      <w:rPr>
        <w:rFonts w:ascii="Arial" w:hAnsi="Arial" w:cs="Arial"/>
        <w:bCs/>
        <w:sz w:val="20"/>
        <w:szCs w:val="20"/>
        <w:lang w:val="ru-RU"/>
      </w:rPr>
      <w:instrText xml:space="preserve"> </w:instrText>
    </w:r>
    <w:r>
      <w:rPr>
        <w:rFonts w:ascii="Arial" w:hAnsi="Arial" w:cs="Arial"/>
        <w:bCs/>
        <w:sz w:val="20"/>
        <w:szCs w:val="20"/>
      </w:rPr>
      <w:fldChar w:fldCharType="separate"/>
    </w:r>
    <w:r>
      <w:rPr>
        <w:rFonts w:ascii="Arial" w:hAnsi="Arial" w:cs="Arial"/>
        <w:bCs/>
        <w:sz w:val="20"/>
        <w:szCs w:val="20"/>
        <w:lang w:val="ru-RU"/>
      </w:rPr>
      <w:t>4</w:t>
    </w:r>
    <w:r>
      <w:rPr>
        <w:rFonts w:ascii="Arial" w:hAnsi="Arial" w:cs="Arial"/>
        <w:bCs/>
        <w:sz w:val="20"/>
        <w:szCs w:val="20"/>
      </w:rPr>
      <w:fldChar w:fldCharType="end"/>
    </w:r>
    <w:r>
      <w:rPr>
        <w:rFonts w:ascii="Arial" w:hAnsi="Arial" w:cs="Arial"/>
        <w:sz w:val="20"/>
        <w:szCs w:val="20"/>
        <w:lang w:val="ru-RU"/>
      </w:rPr>
      <w:t xml:space="preserve"> од </w:t>
    </w:r>
    <w:r>
      <w:rPr>
        <w:rFonts w:ascii="Arial" w:hAnsi="Arial" w:cs="Arial"/>
        <w:bCs/>
        <w:sz w:val="20"/>
        <w:szCs w:val="20"/>
      </w:rPr>
      <w:fldChar w:fldCharType="begin"/>
    </w:r>
    <w:r>
      <w:rPr>
        <w:rFonts w:ascii="Arial" w:hAnsi="Arial" w:cs="Arial"/>
        <w:bCs/>
        <w:sz w:val="20"/>
        <w:szCs w:val="20"/>
        <w:lang w:val="ru-RU"/>
      </w:rPr>
      <w:instrText xml:space="preserve"> </w:instrText>
    </w:r>
    <w:r>
      <w:rPr>
        <w:rFonts w:ascii="Arial" w:hAnsi="Arial" w:cs="Arial"/>
        <w:bCs/>
        <w:sz w:val="20"/>
        <w:szCs w:val="20"/>
      </w:rPr>
      <w:instrText>NUMPAGES</w:instrText>
    </w:r>
    <w:r>
      <w:rPr>
        <w:rFonts w:ascii="Arial" w:hAnsi="Arial" w:cs="Arial"/>
        <w:bCs/>
        <w:sz w:val="20"/>
        <w:szCs w:val="20"/>
        <w:lang w:val="ru-RU"/>
      </w:rPr>
      <w:instrText xml:space="preserve">  </w:instrText>
    </w:r>
    <w:r>
      <w:rPr>
        <w:rFonts w:ascii="Arial" w:hAnsi="Arial" w:cs="Arial"/>
        <w:bCs/>
        <w:sz w:val="20"/>
        <w:szCs w:val="20"/>
      </w:rPr>
      <w:fldChar w:fldCharType="separate"/>
    </w:r>
    <w:r>
      <w:rPr>
        <w:rFonts w:ascii="Arial" w:hAnsi="Arial" w:cs="Arial"/>
        <w:bCs/>
        <w:sz w:val="20"/>
        <w:szCs w:val="20"/>
        <w:lang w:val="ru-RU"/>
      </w:rPr>
      <w:t>4</w:t>
    </w:r>
    <w:r>
      <w:rPr>
        <w:rFonts w:ascii="Arial" w:hAnsi="Arial" w:cs="Arial"/>
        <w:bCs/>
        <w:sz w:val="20"/>
        <w:szCs w:val="20"/>
      </w:rPr>
      <w:fldChar w:fldCharType="end"/>
    </w:r>
  </w:p>
  <w:p w:rsidR="00611A77" w:rsidRDefault="00613DFC">
    <w:pPr>
      <w:spacing w:before="120" w:after="120"/>
      <w:rPr>
        <w:rFonts w:ascii="Arial" w:hAnsi="Arial" w:cs="Arial"/>
        <w:sz w:val="20"/>
        <w:szCs w:val="20"/>
        <w:lang w:val="sr-Latn-RS"/>
      </w:rPr>
    </w:pPr>
    <w:r>
      <w:rPr>
        <w:rFonts w:ascii="Arial" w:hAnsi="Arial" w:cs="Arial"/>
        <w:color w:val="808080"/>
        <w:spacing w:val="3"/>
        <w:sz w:val="16"/>
        <w:szCs w:val="16"/>
        <w:lang w:val="sr-Cyrl-RS"/>
      </w:rPr>
      <w:t xml:space="preserve">Име и презиме аутора документа: Тамара Бошковић     </w:t>
    </w:r>
    <w:r>
      <w:rPr>
        <w:rFonts w:ascii="Arial" w:hAnsi="Arial" w:cs="Arial"/>
        <w:color w:val="808080"/>
        <w:spacing w:val="3"/>
        <w:sz w:val="16"/>
        <w:szCs w:val="16"/>
        <w:lang w:val="sr-Latn-RS"/>
      </w:rPr>
      <w:t xml:space="preserve">   </w:t>
    </w:r>
    <w:r>
      <w:rPr>
        <w:rFonts w:ascii="Arial" w:hAnsi="Arial" w:cs="Arial"/>
        <w:color w:val="808080"/>
        <w:spacing w:val="3"/>
        <w:sz w:val="16"/>
        <w:szCs w:val="16"/>
        <w:lang w:val="sr-Cyrl-RS"/>
      </w:rPr>
      <w:t>Е-</w:t>
    </w:r>
    <w:proofErr w:type="spellStart"/>
    <w:r>
      <w:rPr>
        <w:rFonts w:ascii="Arial" w:hAnsi="Arial" w:cs="Arial"/>
        <w:color w:val="808080"/>
        <w:spacing w:val="3"/>
        <w:sz w:val="16"/>
        <w:szCs w:val="16"/>
        <w:lang w:val="sr-Cyrl-RS"/>
      </w:rPr>
      <w:t>маил</w:t>
    </w:r>
    <w:proofErr w:type="spellEnd"/>
    <w:r>
      <w:rPr>
        <w:rFonts w:ascii="Arial" w:hAnsi="Arial" w:cs="Arial"/>
        <w:color w:val="808080"/>
        <w:spacing w:val="3"/>
        <w:sz w:val="16"/>
        <w:szCs w:val="16"/>
        <w:lang w:val="sr-Cyrl-RS"/>
      </w:rPr>
      <w:t xml:space="preserve">: </w:t>
    </w:r>
    <w:hyperlink r:id="rId1" w:tooltip="mailto:tamara.b.boskovic@nis.rs" w:history="1">
      <w:r>
        <w:rPr>
          <w:rStyle w:val="Hiperveza"/>
          <w:rFonts w:ascii="Arial" w:hAnsi="Arial" w:cs="Arial"/>
          <w:spacing w:val="3"/>
          <w:sz w:val="16"/>
          <w:szCs w:val="16"/>
          <w:lang w:val="sr-Latn-RS"/>
        </w:rPr>
        <w:t>tamara.b.boskovic</w:t>
      </w:r>
      <w:r>
        <w:rPr>
          <w:rStyle w:val="Hiperveza"/>
          <w:rFonts w:ascii="Arial" w:hAnsi="Arial" w:cs="Arial"/>
          <w:spacing w:val="3"/>
          <w:sz w:val="16"/>
          <w:szCs w:val="16"/>
          <w:lang w:val="sr-Cyrl-RS"/>
        </w:rPr>
        <w:t>@nis.rs</w:t>
      </w:r>
    </w:hyperlink>
    <w:r>
      <w:rPr>
        <w:rFonts w:ascii="Arial" w:hAnsi="Arial" w:cs="Arial"/>
        <w:color w:val="808080"/>
        <w:spacing w:val="3"/>
        <w:sz w:val="16"/>
        <w:szCs w:val="16"/>
        <w:lang w:val="sr-Cyrl-RS"/>
      </w:rPr>
      <w:t xml:space="preserve">                Контакт телефон:064/888</w:t>
    </w:r>
    <w:r>
      <w:rPr>
        <w:rFonts w:ascii="Arial" w:hAnsi="Arial" w:cs="Arial"/>
        <w:color w:val="808080"/>
        <w:spacing w:val="3"/>
        <w:sz w:val="16"/>
        <w:szCs w:val="16"/>
        <w:lang w:val="sr-Latn-RS"/>
      </w:rPr>
      <w:t>-7989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Koordinatnamreatabele"/>
      <w:tblpPr w:leftFromText="181" w:rightFromText="181" w:vertAnchor="page" w:horzAnchor="margin" w:tblpX="-283" w:tblpYSpec="bottom"/>
      <w:tblOverlap w:val="never"/>
      <w:tblW w:w="1020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20"/>
      <w:gridCol w:w="2581"/>
      <w:gridCol w:w="2606"/>
      <w:gridCol w:w="2496"/>
    </w:tblGrid>
    <w:tr w:rsidR="00611A77">
      <w:trPr>
        <w:trHeight w:val="294"/>
      </w:trPr>
      <w:tc>
        <w:tcPr>
          <w:tcW w:w="2520" w:type="dxa"/>
          <w:vMerge w:val="restart"/>
        </w:tcPr>
        <w:p w:rsidR="00611A77" w:rsidRDefault="00613DFC">
          <w:pPr>
            <w:spacing w:after="0" w:line="192" w:lineRule="exact"/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</w:pPr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  <w:t xml:space="preserve">НИС </w:t>
          </w:r>
          <w:proofErr w:type="spellStart"/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  <w:t>а.д</w:t>
          </w:r>
          <w:proofErr w:type="spellEnd"/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  <w:t>. Нови Сад</w:t>
          </w:r>
        </w:p>
        <w:p w:rsidR="00611A77" w:rsidRDefault="00613DFC">
          <w:pPr>
            <w:spacing w:after="0" w:line="192" w:lineRule="exact"/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</w:pPr>
          <w:proofErr w:type="spellStart"/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  <w:t>Народног</w:t>
          </w:r>
          <w:proofErr w:type="spellEnd"/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  <w:t xml:space="preserve"> фронта 12,</w:t>
          </w:r>
        </w:p>
        <w:p w:rsidR="00611A77" w:rsidRDefault="00613DFC">
          <w:pPr>
            <w:spacing w:after="0" w:line="192" w:lineRule="exact"/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</w:pPr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  <w:t>21000 Нови Сад</w:t>
          </w:r>
        </w:p>
        <w:p w:rsidR="00611A77" w:rsidRDefault="00613DFC">
          <w:pPr>
            <w:spacing w:after="0" w:line="192" w:lineRule="exact"/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</w:pPr>
          <w:r>
            <w:rPr>
              <w:rFonts w:ascii="Arial" w:hAnsi="Arial" w:cs="Arial"/>
              <w:color w:val="808080"/>
              <w:spacing w:val="3"/>
              <w:sz w:val="16"/>
              <w:szCs w:val="16"/>
            </w:rPr>
            <w:t>T</w:t>
          </w:r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  <w:t xml:space="preserve">ел. +381 </w:t>
          </w:r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  <w:t>21 481 1111</w:t>
          </w:r>
        </w:p>
        <w:p w:rsidR="00611A77" w:rsidRDefault="00611A77">
          <w:pPr>
            <w:spacing w:after="0" w:line="192" w:lineRule="exact"/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</w:pPr>
        </w:p>
        <w:p w:rsidR="00611A77" w:rsidRDefault="00613DFC">
          <w:pPr>
            <w:spacing w:after="0" w:line="192" w:lineRule="exact"/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</w:pPr>
          <w:r>
            <w:rPr>
              <w:rFonts w:ascii="Arial" w:hAnsi="Arial" w:cs="Arial"/>
              <w:color w:val="808080"/>
              <w:spacing w:val="3"/>
              <w:sz w:val="16"/>
              <w:szCs w:val="16"/>
            </w:rPr>
            <w:t>office</w:t>
          </w:r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  <w:t>@</w:t>
          </w:r>
          <w:proofErr w:type="spellStart"/>
          <w:r>
            <w:rPr>
              <w:rFonts w:ascii="Arial" w:hAnsi="Arial" w:cs="Arial"/>
              <w:color w:val="808080"/>
              <w:spacing w:val="3"/>
              <w:sz w:val="16"/>
              <w:szCs w:val="16"/>
            </w:rPr>
            <w:t>nis</w:t>
          </w:r>
          <w:proofErr w:type="spellEnd"/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ru-RU"/>
            </w:rPr>
            <w:t>.</w:t>
          </w:r>
          <w:proofErr w:type="spellStart"/>
          <w:r>
            <w:rPr>
              <w:rFonts w:ascii="Arial" w:hAnsi="Arial" w:cs="Arial"/>
              <w:color w:val="808080"/>
              <w:spacing w:val="3"/>
              <w:sz w:val="16"/>
              <w:szCs w:val="16"/>
            </w:rPr>
            <w:t>rs</w:t>
          </w:r>
          <w:proofErr w:type="spellEnd"/>
        </w:p>
        <w:p w:rsidR="00611A77" w:rsidRDefault="00613DFC">
          <w:pPr>
            <w:spacing w:after="0" w:line="192" w:lineRule="exact"/>
          </w:pPr>
          <w:r>
            <w:rPr>
              <w:rFonts w:ascii="Arial" w:hAnsi="Arial" w:cs="Arial"/>
              <w:color w:val="808080"/>
              <w:spacing w:val="3"/>
              <w:sz w:val="16"/>
              <w:szCs w:val="16"/>
            </w:rPr>
            <w:t>www.nis.rs</w:t>
          </w:r>
        </w:p>
      </w:tc>
      <w:tc>
        <w:tcPr>
          <w:tcW w:w="5187" w:type="dxa"/>
          <w:gridSpan w:val="2"/>
          <w:vMerge w:val="restart"/>
        </w:tcPr>
        <w:p w:rsidR="00611A77" w:rsidRDefault="00613DFC">
          <w:pPr>
            <w:pStyle w:val="Footernovi1"/>
            <w:framePr w:hSpace="0" w:wrap="auto" w:vAnchor="margin" w:hAnchor="text" w:xAlign="left" w:yAlign="inline"/>
            <w:rPr>
              <w:lang w:val="uz-Cyrl-UZ"/>
            </w:rPr>
          </w:pPr>
          <w:r>
            <w:rPr>
              <w:lang w:val="uz-Cyrl-UZ"/>
            </w:rPr>
            <w:t xml:space="preserve">ПИБ: 104052135 </w:t>
          </w:r>
        </w:p>
        <w:p w:rsidR="00611A77" w:rsidRDefault="00613DFC">
          <w:pPr>
            <w:pStyle w:val="Footernovi1"/>
            <w:framePr w:hSpace="0" w:wrap="auto" w:vAnchor="margin" w:hAnchor="text" w:xAlign="left" w:yAlign="inline"/>
            <w:rPr>
              <w:lang w:val="uz-Cyrl-UZ"/>
            </w:rPr>
          </w:pPr>
          <w:r>
            <w:rPr>
              <w:lang w:val="uz-Cyrl-UZ"/>
            </w:rPr>
            <w:t>Матични број: 20084693</w:t>
          </w:r>
        </w:p>
        <w:p w:rsidR="00611A77" w:rsidRDefault="00611A77">
          <w:pPr>
            <w:pStyle w:val="Footernovi1"/>
            <w:framePr w:hSpace="0" w:wrap="auto" w:vAnchor="margin" w:hAnchor="text" w:xAlign="left" w:yAlign="inline"/>
            <w:rPr>
              <w:lang w:val="uz-Cyrl-UZ"/>
            </w:rPr>
          </w:pPr>
        </w:p>
        <w:p w:rsidR="00611A77" w:rsidRDefault="00613DFC">
          <w:pPr>
            <w:pStyle w:val="Footernovi1"/>
            <w:framePr w:hSpace="0" w:wrap="auto" w:vAnchor="margin" w:hAnchor="text" w:xAlign="left" w:yAlign="inline"/>
            <w:rPr>
              <w:lang w:val="uz-Cyrl-UZ"/>
            </w:rPr>
          </w:pPr>
          <w:r>
            <w:rPr>
              <w:lang w:val="uz-Cyrl-UZ"/>
            </w:rPr>
            <w:t>Основни капитал друштва: 993.786.000 € у целости уписан, уплаћен и унет у Регистар привредних субјеката БД 92142/2005</w:t>
          </w:r>
        </w:p>
        <w:p w:rsidR="00611A77" w:rsidRDefault="00611A77">
          <w:pPr>
            <w:pStyle w:val="Footernovi1"/>
            <w:framePr w:hSpace="0" w:wrap="auto" w:vAnchor="margin" w:hAnchor="text" w:xAlign="left" w:yAlign="inline"/>
            <w:rPr>
              <w:lang w:val="uz-Cyrl-UZ"/>
            </w:rPr>
          </w:pPr>
        </w:p>
        <w:p w:rsidR="00611A77" w:rsidRDefault="00613DFC">
          <w:pPr>
            <w:pStyle w:val="Footernovi1"/>
            <w:framePr w:hSpace="0" w:wrap="auto" w:vAnchor="margin" w:hAnchor="text" w:xAlign="left" w:yAlign="inline"/>
          </w:pPr>
          <w:r>
            <w:t xml:space="preserve">Banca Intesa </w:t>
          </w:r>
          <w:proofErr w:type="spellStart"/>
          <w:r>
            <w:t>a.d.</w:t>
          </w:r>
          <w:proofErr w:type="spellEnd"/>
          <w:r>
            <w:t xml:space="preserve"> Beograd: 160-92713-36</w:t>
          </w:r>
        </w:p>
        <w:p w:rsidR="00611A77" w:rsidRDefault="00613DFC">
          <w:pPr>
            <w:pStyle w:val="Footernovi1"/>
            <w:framePr w:hSpace="0" w:wrap="auto" w:vAnchor="margin" w:hAnchor="text" w:xAlign="left" w:yAlign="inline"/>
          </w:pPr>
          <w:r>
            <w:t xml:space="preserve">OTP </w:t>
          </w:r>
          <w:proofErr w:type="spellStart"/>
          <w:r>
            <w:t>banka</w:t>
          </w:r>
          <w:proofErr w:type="spellEnd"/>
          <w:r>
            <w:t xml:space="preserve"> </w:t>
          </w:r>
          <w:proofErr w:type="spellStart"/>
          <w:r>
            <w:t>Srbije</w:t>
          </w:r>
          <w:proofErr w:type="spellEnd"/>
          <w:r>
            <w:t xml:space="preserve"> </w:t>
          </w:r>
          <w:proofErr w:type="spellStart"/>
          <w:r>
            <w:t>a.d.</w:t>
          </w:r>
          <w:proofErr w:type="spellEnd"/>
          <w:r>
            <w:t xml:space="preserve"> Novi Sad: 325-9500600038722-90</w:t>
          </w:r>
        </w:p>
        <w:p w:rsidR="00611A77" w:rsidRDefault="00613DFC">
          <w:pPr>
            <w:pStyle w:val="Footernovi1"/>
            <w:framePr w:hSpace="0" w:wrap="auto" w:vAnchor="margin" w:hAnchor="text" w:xAlign="left" w:yAlign="inline"/>
          </w:pPr>
          <w:r>
            <w:t xml:space="preserve">Raiffeisen </w:t>
          </w:r>
          <w:proofErr w:type="spellStart"/>
          <w:r>
            <w:t>banka</w:t>
          </w:r>
          <w:proofErr w:type="spellEnd"/>
          <w:r>
            <w:t xml:space="preserve"> </w:t>
          </w:r>
          <w:proofErr w:type="spellStart"/>
          <w:r>
            <w:t>a.d.</w:t>
          </w:r>
          <w:proofErr w:type="spellEnd"/>
          <w:r>
            <w:t xml:space="preserve"> Beograd: 265-2010310000520-50</w:t>
          </w:r>
        </w:p>
        <w:p w:rsidR="00611A77" w:rsidRDefault="00611A77">
          <w:pPr>
            <w:pStyle w:val="Footernovi1"/>
            <w:framePr w:hSpace="0" w:wrap="auto" w:vAnchor="margin" w:hAnchor="text" w:xAlign="left" w:yAlign="inline"/>
          </w:pPr>
        </w:p>
      </w:tc>
      <w:tc>
        <w:tcPr>
          <w:tcW w:w="2496" w:type="dxa"/>
        </w:tcPr>
        <w:p w:rsidR="00611A77" w:rsidRDefault="00613DFC">
          <w:pPr>
            <w:pStyle w:val="Footernovi1"/>
            <w:framePr w:hSpace="0" w:wrap="auto" w:vAnchor="margin" w:hAnchor="text" w:xAlign="left" w:yAlign="inline"/>
            <w:jc w:val="right"/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anchor distT="0" distB="0" distL="114300" distR="114300" simplePos="0" relativeHeight="251658752" behindDoc="0" locked="0" layoutInCell="1" allowOverlap="1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8890</wp:posOffset>
                    </wp:positionV>
                    <wp:extent cx="1452245" cy="184785"/>
                    <wp:effectExtent l="0" t="0" r="0" b="5715"/>
                    <wp:wrapNone/>
                    <wp:docPr id="1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452245" cy="18478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11A77" w:rsidRDefault="00613DFC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A6A6A6"/>
                                    <w:sz w:val="16"/>
                                    <w:szCs w:val="16"/>
                                    <w:lang w:val="sr-Latn-R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A6A6A6"/>
                                    <w:sz w:val="16"/>
                                    <w:szCs w:val="16"/>
                                  </w:rPr>
                                  <w:t xml:space="preserve">SA-07.02.09-052,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A6A6A6"/>
                                    <w:sz w:val="16"/>
                                    <w:szCs w:val="16"/>
                                  </w:rPr>
                                  <w:t>верзија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color w:val="A6A6A6"/>
                                    <w:sz w:val="16"/>
                                    <w:szCs w:val="16"/>
                                  </w:rPr>
                                  <w:t xml:space="preserve"> 8.0</w:t>
                                </w:r>
                              </w:p>
                              <w:p w:rsidR="00611A77" w:rsidRDefault="00611A77">
                                <w:pPr>
                                  <w:rPr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 id="shape 0" o:spid="_x0000_s0" o:spt="202" type="#_x0000_t202" style="position:absolute;z-index:251658752;o:allowoverlap:true;o:allowincell:true;mso-position-horizontal-relative:page;margin-left:20.55pt;mso-position-horizontal:absolute;mso-position-vertical-relative:page;margin-top:0.70pt;mso-position-vertical:absolute;width:114.35pt;height:14.55pt;mso-wrap-distance-left:9.00pt;mso-wrap-distance-top:0.00pt;mso-wrap-distance-right:9.00pt;mso-wrap-distance-bottom:0.00pt;v-text-anchor:middle;visibility:visible;" filled="f" stroked="f" strokeweight="0.75pt">
                    <v:textbox inset="0,0,0,0">
                      <w:txbxContent>
                        <w:p>
                          <w:pPr>
                            <w:pBdr/>
                            <w:spacing/>
                            <w:ind/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  <w:lang w:val="sr-Latn-RS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 xml:space="preserve">SA-07.02.09-052, </w:t>
                          </w:r>
                          <w:r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 xml:space="preserve">верзија</w:t>
                          </w:r>
                          <w:r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 xml:space="preserve"> 8.0</w:t>
                          </w:r>
                          <w:r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  <w:lang w:val="sr-Latn-RS"/>
                            </w:rPr>
                          </w:r>
                        </w:p>
                        <w:p>
                          <w:pPr>
                            <w:pBdr/>
                            <w:spacing/>
                            <w:ind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  <w:tr w:rsidR="00611A77">
      <w:trPr>
        <w:trHeight w:val="1369"/>
      </w:trPr>
      <w:tc>
        <w:tcPr>
          <w:tcW w:w="2520" w:type="dxa"/>
          <w:vMerge/>
        </w:tcPr>
        <w:p w:rsidR="00611A77" w:rsidRDefault="00611A77">
          <w:pPr>
            <w:spacing w:line="192" w:lineRule="exact"/>
            <w:rPr>
              <w:rFonts w:ascii="Arial" w:hAnsi="Arial" w:cs="Arial"/>
              <w:color w:val="808080"/>
              <w:spacing w:val="3"/>
              <w:sz w:val="16"/>
              <w:szCs w:val="16"/>
            </w:rPr>
          </w:pPr>
        </w:p>
      </w:tc>
      <w:tc>
        <w:tcPr>
          <w:tcW w:w="5187" w:type="dxa"/>
          <w:gridSpan w:val="2"/>
          <w:vMerge/>
        </w:tcPr>
        <w:p w:rsidR="00611A77" w:rsidRDefault="00611A77">
          <w:pPr>
            <w:pStyle w:val="Footernovi1"/>
            <w:framePr w:hSpace="0" w:wrap="auto" w:vAnchor="margin" w:hAnchor="text" w:xAlign="left" w:yAlign="inline"/>
          </w:pPr>
        </w:p>
      </w:tc>
      <w:tc>
        <w:tcPr>
          <w:tcW w:w="2496" w:type="dxa"/>
        </w:tcPr>
        <w:p w:rsidR="00611A77" w:rsidRDefault="00613DFC">
          <w:pPr>
            <w:spacing w:line="192" w:lineRule="exact"/>
            <w:jc w:val="right"/>
            <w:rPr>
              <w:rFonts w:ascii="Arial" w:hAnsi="Arial" w:cs="Arial"/>
              <w:color w:val="808080"/>
              <w:spacing w:val="3"/>
              <w:sz w:val="16"/>
              <w:szCs w:val="16"/>
            </w:rPr>
          </w:pPr>
          <w:r>
            <w:rPr>
              <w:rFonts w:ascii="Arial" w:hAnsi="Arial" w:cs="Arial"/>
              <w:color w:val="808080"/>
              <w:spacing w:val="3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sr-Cyrl-RS"/>
            </w:rPr>
            <w:t xml:space="preserve"> </w:t>
          </w:r>
        </w:p>
        <w:p w:rsidR="00611A77" w:rsidRDefault="00611A77">
          <w:pPr>
            <w:pStyle w:val="Footernovi1"/>
            <w:framePr w:hSpace="0" w:wrap="auto" w:vAnchor="margin" w:hAnchor="text" w:xAlign="left" w:yAlign="inline"/>
            <w:jc w:val="right"/>
          </w:pPr>
        </w:p>
      </w:tc>
    </w:tr>
    <w:tr w:rsidR="00611A77">
      <w:trPr>
        <w:cantSplit/>
        <w:trHeight w:hRule="exact" w:val="284"/>
      </w:trPr>
      <w:tc>
        <w:tcPr>
          <w:tcW w:w="5101" w:type="dxa"/>
          <w:gridSpan w:val="2"/>
          <w:shd w:val="clear" w:color="auto" w:fill="auto"/>
        </w:tcPr>
        <w:p w:rsidR="00611A77" w:rsidRDefault="00611A77">
          <w:pPr>
            <w:spacing w:line="192" w:lineRule="exact"/>
            <w:rPr>
              <w:rFonts w:ascii="Arial" w:hAnsi="Arial" w:cs="Arial"/>
              <w:color w:val="808080"/>
              <w:spacing w:val="3"/>
              <w:sz w:val="16"/>
              <w:szCs w:val="16"/>
            </w:rPr>
          </w:pPr>
        </w:p>
      </w:tc>
      <w:tc>
        <w:tcPr>
          <w:tcW w:w="5102" w:type="dxa"/>
          <w:gridSpan w:val="2"/>
          <w:shd w:val="clear" w:color="auto" w:fill="auto"/>
          <w:vAlign w:val="center"/>
        </w:tcPr>
        <w:p w:rsidR="00611A77" w:rsidRDefault="00613DFC">
          <w:pPr>
            <w:spacing w:line="192" w:lineRule="exact"/>
            <w:jc w:val="right"/>
            <w:rPr>
              <w:rFonts w:ascii="Arial" w:hAnsi="Arial" w:cs="Arial"/>
              <w:color w:val="808080"/>
              <w:spacing w:val="3"/>
              <w:sz w:val="16"/>
              <w:szCs w:val="16"/>
            </w:rPr>
          </w:pPr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sr-Cyrl-RS"/>
            </w:rPr>
            <w:t>с</w:t>
          </w:r>
          <w:proofErr w:type="spellStart"/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  <w:t>трана</w:t>
          </w:r>
          <w:proofErr w:type="spellEnd"/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  <w:t xml:space="preserve"> </w:t>
          </w:r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  <w:fldChar w:fldCharType="begin"/>
          </w:r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  <w:instrText xml:space="preserve"> PAGE </w:instrText>
          </w:r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  <w:fldChar w:fldCharType="separate"/>
          </w:r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  <w:t>1</w:t>
          </w:r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sr-Cyrl-RS"/>
            </w:rPr>
            <w:fldChar w:fldCharType="end"/>
          </w:r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  <w:t xml:space="preserve"> </w:t>
          </w:r>
          <w:proofErr w:type="spellStart"/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  <w:t>oд</w:t>
          </w:r>
          <w:proofErr w:type="spellEnd"/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sr-Cyrl-RS"/>
            </w:rPr>
            <w:t xml:space="preserve"> </w:t>
          </w:r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  <w:fldChar w:fldCharType="begin"/>
          </w:r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  <w:instrText xml:space="preserve"> NUMPAGES  </w:instrText>
          </w:r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  <w:fldChar w:fldCharType="separate"/>
          </w:r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sr-Latn-RS"/>
            </w:rPr>
            <w:t>4</w:t>
          </w:r>
          <w:r>
            <w:rPr>
              <w:rFonts w:ascii="Arial" w:hAnsi="Arial" w:cs="Arial"/>
              <w:color w:val="808080"/>
              <w:spacing w:val="3"/>
              <w:sz w:val="16"/>
              <w:szCs w:val="16"/>
              <w:lang w:val="sr-Cyrl-RS"/>
            </w:rPr>
            <w:fldChar w:fldCharType="end"/>
          </w:r>
        </w:p>
      </w:tc>
    </w:tr>
    <w:tr w:rsidR="00611A77">
      <w:trPr>
        <w:cantSplit/>
        <w:trHeight w:hRule="exact" w:val="284"/>
      </w:trPr>
      <w:tc>
        <w:tcPr>
          <w:tcW w:w="5101" w:type="dxa"/>
          <w:gridSpan w:val="2"/>
          <w:shd w:val="clear" w:color="auto" w:fill="D91A21"/>
          <w:vAlign w:val="center"/>
        </w:tcPr>
        <w:p w:rsidR="00611A77" w:rsidRDefault="00611A77">
          <w:pPr>
            <w:spacing w:line="192" w:lineRule="exact"/>
            <w:rPr>
              <w:rFonts w:ascii="Arial" w:hAnsi="Arial" w:cs="Arial"/>
              <w:color w:val="808080"/>
              <w:spacing w:val="3"/>
              <w:sz w:val="16"/>
              <w:szCs w:val="16"/>
            </w:rPr>
          </w:pPr>
        </w:p>
      </w:tc>
      <w:tc>
        <w:tcPr>
          <w:tcW w:w="5102" w:type="dxa"/>
          <w:gridSpan w:val="2"/>
          <w:shd w:val="clear" w:color="auto" w:fill="1854A5"/>
          <w:vAlign w:val="center"/>
        </w:tcPr>
        <w:p w:rsidR="00611A77" w:rsidRDefault="00611A77">
          <w:pPr>
            <w:spacing w:line="192" w:lineRule="exact"/>
            <w:jc w:val="center"/>
            <w:rPr>
              <w:rFonts w:ascii="Arial" w:hAnsi="Arial" w:cs="Arial"/>
              <w:color w:val="808080"/>
              <w:spacing w:val="3"/>
              <w:sz w:val="16"/>
              <w:szCs w:val="16"/>
            </w:rPr>
          </w:pPr>
        </w:p>
      </w:tc>
    </w:tr>
    <w:tr w:rsidR="00611A77">
      <w:trPr>
        <w:trHeight w:val="231"/>
      </w:trPr>
      <w:tc>
        <w:tcPr>
          <w:tcW w:w="2520" w:type="dxa"/>
        </w:tcPr>
        <w:p w:rsidR="00611A77" w:rsidRDefault="00611A77">
          <w:pPr>
            <w:spacing w:line="192" w:lineRule="exact"/>
            <w:rPr>
              <w:rFonts w:ascii="Arial" w:hAnsi="Arial" w:cs="Arial"/>
              <w:color w:val="808080"/>
              <w:spacing w:val="3"/>
              <w:sz w:val="16"/>
              <w:szCs w:val="16"/>
            </w:rPr>
          </w:pPr>
        </w:p>
      </w:tc>
      <w:tc>
        <w:tcPr>
          <w:tcW w:w="5187" w:type="dxa"/>
          <w:gridSpan w:val="2"/>
        </w:tcPr>
        <w:p w:rsidR="00611A77" w:rsidRDefault="00611A77">
          <w:pPr>
            <w:pStyle w:val="Footernovi1"/>
            <w:framePr w:hSpace="0" w:wrap="auto" w:vAnchor="margin" w:hAnchor="text" w:xAlign="left" w:yAlign="inline"/>
          </w:pPr>
        </w:p>
      </w:tc>
      <w:tc>
        <w:tcPr>
          <w:tcW w:w="2496" w:type="dxa"/>
        </w:tcPr>
        <w:p w:rsidR="00611A77" w:rsidRDefault="00611A77">
          <w:pPr>
            <w:spacing w:line="192" w:lineRule="exact"/>
            <w:jc w:val="right"/>
            <w:rPr>
              <w:rFonts w:ascii="Arial" w:hAnsi="Arial" w:cs="Arial"/>
              <w:color w:val="808080"/>
              <w:spacing w:val="3"/>
              <w:sz w:val="16"/>
              <w:szCs w:val="16"/>
            </w:rPr>
          </w:pPr>
        </w:p>
      </w:tc>
    </w:tr>
  </w:tbl>
  <w:p w:rsidR="00611A77" w:rsidRDefault="00611A77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517D" w:rsidRDefault="0074517D">
      <w:pPr>
        <w:spacing w:after="0" w:line="240" w:lineRule="auto"/>
      </w:pPr>
      <w:r>
        <w:separator/>
      </w:r>
    </w:p>
  </w:footnote>
  <w:footnote w:type="continuationSeparator" w:id="0">
    <w:p w:rsidR="0074517D" w:rsidRDefault="00745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lang w:val="ru-RU"/>
      </w:rPr>
      <w:id w:val="-796684412"/>
      <w:placeholder>
        <w:docPart w:val="6F5B2F6A4E0E45E2B506AE9E60301C16"/>
      </w:placeholder>
      <w:dropDownList>
        <w:listItem w:displayText="Изабери компанију (НИС/ЗД)" w:value="Изабери компанију (НИС/ЗД)"/>
        <w:listItem w:displayText="НИС а.д. Нови Сад" w:value="НИС а.д. Нови Сад"/>
        <w:listItem w:displayText="НАФТАГАС - Нафтни сервиси д.о.о. Нови Сад" w:value="НАФТАГАС - Нафтни сервиси д.о.о. Нови Сад"/>
        <w:listItem w:displayText="НАФТАГАС - Технички сервиси д.о.о. Зрењанин" w:value="НАФТАГАС - Технички сервиси д.о.о. Зрењанин"/>
        <w:listItem w:displayText="НИС МТО д.о.о. Београд" w:value="НИС МТО д.о.о. Београд"/>
        <w:listItem w:displayText="НТЦ НИС - Нафтагас д.о.о. Нови Сад" w:value="НТЦ НИС - Нафтагас д.о.о. Нови Сад"/>
      </w:dropDownList>
    </w:sdtPr>
    <w:sdtEndPr/>
    <w:sdtContent>
      <w:p w:rsidR="00611A77" w:rsidRDefault="00613DFC">
        <w:pPr>
          <w:pStyle w:val="Zaglavljestranice"/>
          <w:tabs>
            <w:tab w:val="clear" w:pos="9072"/>
            <w:tab w:val="right" w:pos="9070"/>
          </w:tabs>
          <w:jc w:val="right"/>
          <w:rPr>
            <w:b/>
            <w:lang w:val="ru-RU"/>
          </w:rPr>
        </w:pPr>
        <w:r>
          <w:rPr>
            <w:rStyle w:val="Style2"/>
            <w:lang w:val="ru-RU"/>
          </w:rPr>
          <w:t>Изабери компанију (НИС/ЗД)</w:t>
        </w:r>
      </w:p>
    </w:sdtContent>
  </w:sdt>
  <w:p w:rsidR="00611A77" w:rsidRDefault="00613DFC">
    <w:pPr>
      <w:pStyle w:val="Zaglavljestranice"/>
      <w:tabs>
        <w:tab w:val="clear" w:pos="4536"/>
        <w:tab w:val="clear" w:pos="9072"/>
        <w:tab w:val="left" w:pos="6468"/>
      </w:tabs>
      <w:rPr>
        <w:rFonts w:ascii="Arial" w:hAnsi="Arial" w:cs="Arial"/>
        <w:b/>
        <w:color w:val="0079C1"/>
        <w:sz w:val="28"/>
        <w:lang w:val="ru-RU"/>
      </w:rPr>
    </w:pPr>
    <w:r>
      <w:rPr>
        <w:rFonts w:ascii="Arial" w:hAnsi="Arial" w:cs="Arial"/>
        <w:b/>
        <w:color w:val="0079C1"/>
        <w:sz w:val="28"/>
        <w:lang w:val="ru-RU"/>
      </w:rPr>
      <w:t>НАРУЏБЕНИЦА</w:t>
    </w:r>
  </w:p>
  <w:p w:rsidR="00611A77" w:rsidRDefault="00611A77">
    <w:pPr>
      <w:pStyle w:val="Zaglavljestranice"/>
      <w:tabs>
        <w:tab w:val="clear" w:pos="4536"/>
        <w:tab w:val="clear" w:pos="9072"/>
        <w:tab w:val="left" w:pos="6468"/>
      </w:tabs>
      <w:rPr>
        <w:rFonts w:ascii="Arial" w:hAnsi="Arial" w:cs="Arial"/>
        <w:b/>
        <w:color w:val="0079C1"/>
        <w:sz w:val="28"/>
        <w:lang w:val="sr-Latn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37613"/>
    <w:multiLevelType w:val="multilevel"/>
    <w:tmpl w:val="A2EEF4D4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277E35B8"/>
    <w:multiLevelType w:val="multilevel"/>
    <w:tmpl w:val="2CCC0D4A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D1363C8"/>
    <w:multiLevelType w:val="multilevel"/>
    <w:tmpl w:val="39561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E24B1"/>
    <w:multiLevelType w:val="multilevel"/>
    <w:tmpl w:val="F084ACF0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FD45675"/>
    <w:multiLevelType w:val="multilevel"/>
    <w:tmpl w:val="DF462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87637A"/>
    <w:multiLevelType w:val="multilevel"/>
    <w:tmpl w:val="39281766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206866"/>
    <w:multiLevelType w:val="multilevel"/>
    <w:tmpl w:val="F65E2E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81738C"/>
    <w:multiLevelType w:val="multilevel"/>
    <w:tmpl w:val="7422D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367AC"/>
    <w:multiLevelType w:val="multilevel"/>
    <w:tmpl w:val="BB52BB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A5251"/>
    <w:multiLevelType w:val="multilevel"/>
    <w:tmpl w:val="6AC45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6E7B4A"/>
    <w:multiLevelType w:val="multilevel"/>
    <w:tmpl w:val="A17EFCD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ABF0234"/>
    <w:multiLevelType w:val="multilevel"/>
    <w:tmpl w:val="EA06A7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B53C51"/>
    <w:multiLevelType w:val="multilevel"/>
    <w:tmpl w:val="7006FE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571CB"/>
    <w:multiLevelType w:val="multilevel"/>
    <w:tmpl w:val="F2AA0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516451"/>
    <w:multiLevelType w:val="multilevel"/>
    <w:tmpl w:val="4116536C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1"/>
  </w:num>
  <w:num w:numId="5">
    <w:abstractNumId w:val="6"/>
  </w:num>
  <w:num w:numId="6">
    <w:abstractNumId w:val="12"/>
  </w:num>
  <w:num w:numId="7">
    <w:abstractNumId w:val="4"/>
  </w:num>
  <w:num w:numId="8">
    <w:abstractNumId w:val="8"/>
  </w:num>
  <w:num w:numId="9">
    <w:abstractNumId w:val="7"/>
  </w:num>
  <w:num w:numId="10">
    <w:abstractNumId w:val="1"/>
  </w:num>
  <w:num w:numId="11">
    <w:abstractNumId w:val="14"/>
  </w:num>
  <w:num w:numId="12">
    <w:abstractNumId w:val="10"/>
  </w:num>
  <w:num w:numId="13">
    <w:abstractNumId w:val="3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A77"/>
    <w:rsid w:val="00110963"/>
    <w:rsid w:val="00611A77"/>
    <w:rsid w:val="00613DFC"/>
    <w:rsid w:val="0074517D"/>
    <w:rsid w:val="00BC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D7F659-034B-422C-95D3-E5A4E58FE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Heading1Char">
    <w:name w:val="Heading 1 Char"/>
    <w:basedOn w:val="Podrazumevanifontpasusa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Podrazumevanifontpasusa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Podrazumevanifontpasusa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Podrazumevanifontpasusa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Podrazumevanifontpasusa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Podrazumevanifontpasusa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drazumevanifontpasusa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drazumevanifontpas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drazumevanifontpas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drazumevanifontpasusa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drazumevanifontpasusa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drazumevanifontpasusa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drazumevanifontpasusa"/>
    <w:uiPriority w:val="30"/>
    <w:rPr>
      <w:i/>
      <w:iCs/>
      <w:color w:val="365F91" w:themeColor="accent1" w:themeShade="BF"/>
    </w:rPr>
  </w:style>
  <w:style w:type="character" w:customStyle="1" w:styleId="FootnoteTextChar">
    <w:name w:val="Footnote Text Char"/>
    <w:basedOn w:val="Podrazumevanifontpasusa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drazumevanifontpasusa"/>
    <w:uiPriority w:val="99"/>
    <w:semiHidden/>
    <w:rPr>
      <w:sz w:val="20"/>
      <w:szCs w:val="20"/>
    </w:rPr>
  </w:style>
  <w:style w:type="table" w:customStyle="1" w:styleId="TableGridLight">
    <w:name w:val="Table Grid Light"/>
    <w:basedOn w:val="Normalnatabela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natabela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natabela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koordinatnemree3">
    <w:name w:val="Grid Table 3"/>
    <w:basedOn w:val="Normalnatabela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natabela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koordinatnemree4">
    <w:name w:val="Grid Table 4"/>
    <w:basedOn w:val="Normalnatabela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natabela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natabela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elaliste2">
    <w:name w:val="List Table 2"/>
    <w:basedOn w:val="Normalnatabela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natabela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liste3">
    <w:name w:val="List Table 3"/>
    <w:basedOn w:val="Normalnatabela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natabela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natabela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mnatabelaliste5">
    <w:name w:val="List Table 5 Dark"/>
    <w:basedOn w:val="Normalnatabela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natabela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arenatabelaliste6">
    <w:name w:val="List Table 6 Colorful"/>
    <w:basedOn w:val="Normalnatabela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natabela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rPr>
      <w:color w:val="40404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rPr>
      <w:color w:val="40404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rPr>
      <w:color w:val="40404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rPr>
      <w:color w:val="40404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rPr>
      <w:color w:val="40404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rPr>
      <w:color w:val="40404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rPr>
      <w:color w:val="40404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rPr>
      <w:color w:val="40404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rPr>
      <w:color w:val="404040"/>
      <w:lang w:val="sr-Latn-RS" w:eastAsia="sr-Latn-RS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rPr>
      <w:color w:val="404040"/>
      <w:lang w:val="sr-Latn-RS" w:eastAsia="sr-Latn-RS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rPr>
      <w:color w:val="404040"/>
      <w:lang w:val="sr-Latn-RS" w:eastAsia="sr-Latn-RS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rPr>
      <w:color w:val="404040"/>
      <w:lang w:val="sr-Latn-RS" w:eastAsia="sr-Latn-RS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rPr>
      <w:color w:val="404040"/>
      <w:lang w:val="sr-Latn-RS" w:eastAsia="sr-Latn-RS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rPr>
      <w:color w:val="404040"/>
      <w:lang w:val="sr-Latn-RS" w:eastAsia="sr-Latn-RS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natabela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character" w:styleId="Izrazitonaglaavanje">
    <w:name w:val="Intense Emphasis"/>
    <w:basedOn w:val="Podrazumevanifontpasusa"/>
    <w:uiPriority w:val="21"/>
    <w:qFormat/>
    <w:rPr>
      <w:i/>
      <w:iCs/>
      <w:color w:val="365F9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365F91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drazumevanifontpasusa"/>
    <w:uiPriority w:val="99"/>
  </w:style>
  <w:style w:type="character" w:customStyle="1" w:styleId="FooterChar">
    <w:name w:val="Footer Char"/>
    <w:basedOn w:val="Podrazumevanifontpasusa"/>
    <w:uiPriority w:val="99"/>
  </w:style>
  <w:style w:type="paragraph" w:styleId="Natpis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800080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  <w:pPr>
      <w:spacing w:after="0"/>
    </w:pPr>
  </w:style>
  <w:style w:type="paragraph" w:styleId="Tekstubaloniu">
    <w:name w:val="Balloon Text"/>
    <w:basedOn w:val="Normal"/>
    <w:link w:val="Tekstubaloniu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link w:val="Tekstubaloniu"/>
    <w:uiPriority w:val="99"/>
    <w:semiHidden/>
    <w:rPr>
      <w:rFonts w:ascii="Tahoma" w:hAnsi="Tahoma" w:cs="Tahoma"/>
      <w:sz w:val="16"/>
      <w:szCs w:val="16"/>
    </w:r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</w:style>
  <w:style w:type="character" w:styleId="Tekstuvaramesta">
    <w:name w:val="Placeholder Text"/>
    <w:uiPriority w:val="99"/>
    <w:semiHidden/>
    <w:rPr>
      <w:color w:val="808080"/>
    </w:rPr>
  </w:style>
  <w:style w:type="character" w:customStyle="1" w:styleId="potpis">
    <w:name w:val="potpis"/>
    <w:uiPriority w:val="1"/>
    <w:rPr>
      <w:rFonts w:ascii="Arial" w:hAnsi="Arial" w:cs="Arial" w:hint="default"/>
      <w:color w:val="808080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  <w:rPr>
      <w:rFonts w:asciiTheme="minorHAnsi" w:eastAsiaTheme="minorHAnsi" w:hAnsiTheme="minorHAnsi" w:cstheme="minorBidi"/>
      <w:lang w:val="sr-Latn-CS"/>
    </w:rPr>
  </w:style>
  <w:style w:type="character" w:styleId="Referencakomentara">
    <w:name w:val="annotation reference"/>
    <w:basedOn w:val="Podrazumevanifontpasusa"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Pr>
      <w:b/>
      <w:bCs/>
    </w:rPr>
  </w:style>
  <w:style w:type="paragraph" w:customStyle="1" w:styleId="Footernovi1">
    <w:name w:val="Footer novi 1"/>
    <w:basedOn w:val="Normal"/>
    <w:link w:val="Footernovi1Char"/>
    <w:pPr>
      <w:framePr w:hSpace="187" w:wrap="around" w:vAnchor="text" w:hAnchor="page" w:x="894" w:y="217"/>
      <w:spacing w:after="0" w:line="192" w:lineRule="exact"/>
    </w:pPr>
    <w:rPr>
      <w:rFonts w:ascii="Arial" w:hAnsi="Arial" w:cs="Arial"/>
      <w:color w:val="808080" w:themeColor="background1" w:themeShade="80"/>
      <w:spacing w:val="3"/>
      <w:sz w:val="16"/>
      <w:szCs w:val="16"/>
    </w:rPr>
  </w:style>
  <w:style w:type="character" w:customStyle="1" w:styleId="Footernovi1Char">
    <w:name w:val="Footer novi 1 Char"/>
    <w:basedOn w:val="Podrazumevanifontpasusa"/>
    <w:link w:val="Footernovi1"/>
    <w:rPr>
      <w:rFonts w:ascii="Arial" w:hAnsi="Arial" w:cs="Arial"/>
      <w:color w:val="808080" w:themeColor="background1" w:themeShade="80"/>
      <w:spacing w:val="3"/>
      <w:sz w:val="16"/>
      <w:szCs w:val="16"/>
    </w:rPr>
  </w:style>
  <w:style w:type="table" w:styleId="Koordinatnamreatabele">
    <w:name w:val="Table Grid"/>
    <w:basedOn w:val="Normalnatabela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Normalnatabela"/>
    <w:next w:val="Koordinatnamreatabele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yle2">
    <w:name w:val="Style2"/>
    <w:basedOn w:val="Podrazumevanifontpasusa"/>
    <w:uiPriority w:val="1"/>
    <w:rPr>
      <w:b/>
    </w:rPr>
  </w:style>
  <w:style w:type="character" w:styleId="Hiperveza">
    <w:name w:val="Hyperlink"/>
    <w:basedOn w:val="Podrazumevanifontpasusa"/>
    <w:uiPriority w:val="99"/>
    <w:unhideWhenUsed/>
    <w:rPr>
      <w:color w:val="0000FF" w:themeColor="hyperlink"/>
      <w:u w:val="single"/>
    </w:rPr>
  </w:style>
  <w:style w:type="character" w:customStyle="1" w:styleId="Nerazreenopominjanje1">
    <w:name w:val="Nerazrešeno pominjanje1"/>
    <w:basedOn w:val="Podrazumevanifontpasusa"/>
    <w:uiPriority w:val="99"/>
    <w:semiHidden/>
    <w:unhideWhenUsed/>
    <w:rPr>
      <w:color w:val="605E5C"/>
      <w:shd w:val="clear" w:color="auto" w:fill="E1DFDD"/>
    </w:rPr>
  </w:style>
  <w:style w:type="paragraph" w:styleId="Bezrazmaka">
    <w:name w:val="No Spacing"/>
    <w:uiPriority w:val="1"/>
    <w:qFormat/>
    <w:rPr>
      <w:sz w:val="22"/>
      <w:szCs w:val="22"/>
    </w:rPr>
  </w:style>
  <w:style w:type="paragraph" w:styleId="Teloteksta">
    <w:name w:val="Body Text"/>
    <w:basedOn w:val="Normal"/>
    <w:link w:val="TelotekstaChar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Pr>
      <w:rFonts w:ascii="Times New Roman" w:eastAsia="Times New Roman" w:hAnsi="Times New Roman"/>
      <w:sz w:val="24"/>
      <w:szCs w:val="24"/>
      <w:lang w:val="hr-HR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8" Type="http://schemas.openxmlformats.org/officeDocument/2006/relationships/image" Target="media/image10.jp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fac.treasury.gov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22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mara.b.boskovic@nis.rs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E60327C2B9648C78BB76315E4581E14"/>
        <w:category>
          <w:name w:val="Opšte"/>
          <w:gallery w:val="placeholder"/>
        </w:category>
        <w:types>
          <w:type w:val="bbPlcHdr"/>
        </w:types>
        <w:behaviors>
          <w:behavior w:val="content"/>
        </w:behaviors>
        <w:guid w:val="{E7A53ABB-45B1-46A6-BE0B-835DD8A07648}"/>
      </w:docPartPr>
      <w:docPartBody>
        <w:p w:rsidR="005843F3" w:rsidRDefault="008F4A1C">
          <w:pPr>
            <w:pStyle w:val="2E60327C2B9648C78BB76315E4581E14"/>
          </w:pPr>
          <w:r>
            <w:rPr>
              <w:rStyle w:val="Tekstuvaramesta"/>
            </w:rPr>
            <w:t>Choose an item.</w:t>
          </w:r>
        </w:p>
      </w:docPartBody>
    </w:docPart>
    <w:docPart>
      <w:docPartPr>
        <w:name w:val="6F5B2F6A4E0E45E2B506AE9E60301C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424C5-1E08-472D-AFC7-D181151D095E}"/>
      </w:docPartPr>
      <w:docPartBody>
        <w:p w:rsidR="005843F3" w:rsidRDefault="008F4A1C">
          <w:pPr>
            <w:pStyle w:val="6F5B2F6A4E0E45E2B506AE9E60301C16"/>
          </w:pPr>
          <w:r>
            <w:rPr>
              <w:rStyle w:val="Tekstuvaramesta"/>
            </w:rPr>
            <w:t>Choose an item.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337D" w:rsidRDefault="00A9337D">
      <w:pPr>
        <w:spacing w:after="0" w:line="240" w:lineRule="auto"/>
      </w:pPr>
      <w:r>
        <w:separator/>
      </w:r>
    </w:p>
  </w:endnote>
  <w:endnote w:type="continuationSeparator" w:id="0">
    <w:p w:rsidR="00A9337D" w:rsidRDefault="00A9337D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337D" w:rsidRDefault="00A9337D">
      <w:pPr>
        <w:spacing w:after="0" w:line="240" w:lineRule="auto"/>
      </w:pPr>
      <w:r>
        <w:separator/>
      </w:r>
    </w:p>
  </w:footnote>
  <w:footnote w:type="continuationSeparator" w:id="0">
    <w:p w:rsidR="00A9337D" w:rsidRDefault="00A9337D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3F3"/>
    <w:rsid w:val="005843F3"/>
    <w:rsid w:val="008F4A1C"/>
    <w:rsid w:val="00A9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Heading1Char">
    <w:name w:val="Heading 1 Char"/>
    <w:basedOn w:val="Podrazumevanifontpasusa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Podrazumevanifontpasusa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Podrazumevanifontpasusa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Podrazumevanifontpasusa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Podrazumevanifontpasusa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Podrazumevanifontpasusa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drazumevanifontpasusa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drazumevanifontpas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drazumevanifontpas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drazumevanifontpasusa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drazumevanifontpasusa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drazumevanifontpasusa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drazumevanifontpasusa"/>
    <w:uiPriority w:val="30"/>
    <w:rPr>
      <w:i/>
      <w:iCs/>
      <w:color w:val="2F5496" w:themeColor="accent1" w:themeShade="BF"/>
    </w:rPr>
  </w:style>
  <w:style w:type="character" w:customStyle="1" w:styleId="HeaderChar">
    <w:name w:val="Header Char"/>
    <w:basedOn w:val="Podrazumevanifontpasusa"/>
    <w:uiPriority w:val="99"/>
  </w:style>
  <w:style w:type="character" w:customStyle="1" w:styleId="FooterChar">
    <w:name w:val="Footer Char"/>
    <w:basedOn w:val="Podrazumevanifontpasusa"/>
    <w:uiPriority w:val="99"/>
  </w:style>
  <w:style w:type="character" w:customStyle="1" w:styleId="FootnoteTextChar">
    <w:name w:val="Footnote Text Char"/>
    <w:basedOn w:val="Podrazumevanifontpasusa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drazumevanifontpasusa"/>
    <w:uiPriority w:val="99"/>
    <w:semiHidden/>
    <w:rPr>
      <w:sz w:val="20"/>
      <w:szCs w:val="20"/>
    </w:rPr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Pr>
      <w:i/>
      <w:iCs/>
      <w:color w:val="2F5496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F5496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Bezrazmaka">
    <w:name w:val="No Spacing"/>
    <w:basedOn w:val="Normal"/>
    <w:uiPriority w:val="1"/>
    <w:qFormat/>
    <w:pPr>
      <w:spacing w:after="0" w:line="240" w:lineRule="auto"/>
    </w:pPr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</w:style>
  <w:style w:type="paragraph" w:styleId="Natpis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  <w:pPr>
      <w:spacing w:after="0"/>
    </w:pPr>
  </w:style>
  <w:style w:type="character" w:styleId="Tekstuvaramesta">
    <w:name w:val="Placeholder Text"/>
    <w:basedOn w:val="Podrazumevanifontpasusa"/>
    <w:uiPriority w:val="99"/>
    <w:semiHidden/>
    <w:rPr>
      <w:color w:val="808080"/>
    </w:rPr>
  </w:style>
  <w:style w:type="paragraph" w:customStyle="1" w:styleId="6F5B2F6A4E0E45E2B506AE9E60301C16">
    <w:name w:val="6F5B2F6A4E0E45E2B506AE9E60301C16"/>
  </w:style>
  <w:style w:type="paragraph" w:customStyle="1" w:styleId="38BD65114B824DB69418FA1BF1B6948F">
    <w:name w:val="38BD65114B824DB69418FA1BF1B6948F"/>
  </w:style>
  <w:style w:type="paragraph" w:customStyle="1" w:styleId="2D6F244D4FBA43A8878EFBA726C536D7">
    <w:name w:val="2D6F244D4FBA43A8878EFBA726C536D7"/>
    <w:rPr>
      <w:lang w:val="en-US" w:eastAsia="en-US"/>
    </w:rPr>
  </w:style>
  <w:style w:type="paragraph" w:customStyle="1" w:styleId="FBFF87D4410441F191DA566345A1A111">
    <w:name w:val="FBFF87D4410441F191DA566345A1A111"/>
  </w:style>
  <w:style w:type="paragraph" w:customStyle="1" w:styleId="2E60327C2B9648C78BB76315E4581E14">
    <w:name w:val="2E60327C2B9648C78BB76315E4581E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NISActive xmlns="b3ef1202-6da4-439b-bd9c-0f518e8f8abc">true</NISActive>
    <ScanDocumentType xmlns="b3ef1202-6da4-439b-bd9c-0f518e8f8abc">Prilog</ScanDocumentType>
    <DocumentType xmlns="b3ef1202-6da4-439b-bd9c-0f518e8f8abc">Prilog Nalogodavnog dokumenta</DocumentType>
    <DocumentSubType xmlns="b3ef1202-6da4-439b-bd9c-0f518e8f8abc" xsi:nil="true"/>
    <BarCode xmlns="b3ef1202-6da4-439b-bd9c-0f518e8f8abc">30240411143726602</BarCode>
    <InternalID xmlns="b3ef1202-6da4-439b-bd9c-0f518e8f8abc">NM_041000/ND-od/000710/2024-05</InternalID>
    <_dlc_DocId xmlns="b3ef1202-6da4-439b-bd9c-0f518e8f8abc">2011-10-204502</_dlc_DocId>
    <_dlc_DocIdUrl xmlns="b3ef1202-6da4-439b-bd9c-0f518e8f8abc">
      <Url>https://nisdms.nis.local/_layouts/15/DocIdRedir.aspx?ID=2011-10-204502</Url>
      <Description>2011-10-204502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035EB-F2BC-4227-AE42-5A054C679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7CF895-FB3E-49F1-9453-29DC906E289B}">
  <ds:schemaRefs>
    <ds:schemaRef ds:uri="http://schemas.microsoft.com/office/2006/metadata/propertie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35904639-06FA-4471-8273-FBE587E598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4AB360-2555-47B5-9935-AE9CB5054A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CBD4810-45B7-4435-AA6D-D366C5045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1369</Words>
  <Characters>7805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 1 Odluke o usvajanju šablona Uputstva SA-07.02.09-052_V6.0_srp</vt:lpstr>
    </vt:vector>
  </TitlesOfParts>
  <Company>NIS</Company>
  <LinksUpToDate>false</LinksUpToDate>
  <CharactersWithSpaces>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Odluke o usvajanju šablona Uputstva SA-07.02.09-052_V6.0_srp</dc:title>
  <dc:creator>relja.trajkovic</dc:creator>
  <cp:keywords>Klasifikacija: Без ограничења/Unrestricted</cp:keywords>
  <cp:lastModifiedBy>Dijana Dasic</cp:lastModifiedBy>
  <cp:revision>2</cp:revision>
  <dcterms:created xsi:type="dcterms:W3CDTF">2026-03-30T10:59:00Z</dcterms:created>
  <dcterms:modified xsi:type="dcterms:W3CDTF">2026-03-30T10:59:00Z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8500</vt:r8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5d9adad2-5a07-4a8b-8f8b-1603a160b248</vt:lpwstr>
  </property>
  <property fmtid="{D5CDD505-2E9C-101B-9397-08002B2CF9AE}" pid="5" name="TitusGUID">
    <vt:lpwstr>dfaafc7d-f8e4-4a48-81f1-40f2d9c4cb76</vt:lpwstr>
  </property>
  <property fmtid="{D5CDD505-2E9C-101B-9397-08002B2CF9AE}" pid="6" name="NISKlasifikacija">
    <vt:lpwstr>Bez-ogranicenja-Unrestricted</vt:lpwstr>
  </property>
  <property fmtid="{D5CDD505-2E9C-101B-9397-08002B2CF9AE}" pid="7" name="Klasifikacija">
    <vt:lpwstr>Bez-ogranicenja-Unrestricted</vt:lpwstr>
  </property>
</Properties>
</file>